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0D3" w:rsidRDefault="00257C4F">
      <w:pPr>
        <w:spacing w:after="342"/>
        <w:ind w:left="2513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-177800</wp:posOffset>
            </wp:positionH>
            <wp:positionV relativeFrom="paragraph">
              <wp:posOffset>25400</wp:posOffset>
            </wp:positionV>
            <wp:extent cx="3346450" cy="2279650"/>
            <wp:effectExtent l="0" t="0" r="6350" b="635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645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30D3" w:rsidRDefault="00257C4F">
      <w:pPr>
        <w:spacing w:after="193"/>
        <w:ind w:left="2293"/>
      </w:pPr>
      <w:r>
        <w:rPr>
          <w:rFonts w:ascii="Arial" w:eastAsia="Arial" w:hAnsi="Arial" w:cs="Arial"/>
          <w:b/>
          <w:sz w:val="36"/>
        </w:rPr>
        <w:t>Supplier Code of Conduct</w:t>
      </w:r>
    </w:p>
    <w:p w:rsidR="00D930D3" w:rsidRDefault="00257C4F">
      <w:pPr>
        <w:spacing w:after="0"/>
        <w:ind w:left="12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This sets the ethical, environmental, and compliance standards expected from all suppliers...</w: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proofErr w:type="spellStart"/>
      <w:r w:rsidRPr="00257C4F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 xml:space="preserve"> Ltd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 Code of Conduct**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Effective Date:</w:t>
      </w: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2024</w:t>
      </w: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257C4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Approved By:</w:t>
      </w: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Management,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257C4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Revision Cycle:</w:t>
      </w: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Annual Review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1. Purpose of This Code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(“the Company”) is committed to working only with suppliers, service providers, and partners who uphold the highest standards of integrity, sustainability, and ethical business practices.</w:t>
      </w: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br/>
        <w:t xml:space="preserve">This Supplier Code of Conduct outlines the minimum expectations for all suppliers engaging with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Ltd.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Compliance with this Code is </w:t>
      </w:r>
      <w:r w:rsidRPr="00257C4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mandatory</w:t>
      </w: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and part of our business agreements.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2. Scope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This Code applies to:</w:t>
      </w:r>
    </w:p>
    <w:p w:rsidR="00257C4F" w:rsidRPr="00257C4F" w:rsidRDefault="00257C4F" w:rsidP="00257C4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All suppliers, subcontractors, agents, and service providers</w:t>
      </w:r>
    </w:p>
    <w:p w:rsidR="00257C4F" w:rsidRPr="00257C4F" w:rsidRDefault="00257C4F" w:rsidP="00257C4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All third parties representing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</w:p>
    <w:p w:rsidR="00257C4F" w:rsidRPr="00257C4F" w:rsidRDefault="00257C4F" w:rsidP="00257C4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Any entity involved in procurement, service delivery, or operational support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 ensure their own employees and subcontractors comply with this Code.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3. Core Principles</w: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lastRenderedPageBreak/>
        <w:t>3.1 Ethical Business Conduct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 conduct business with honesty, fairness, and accountability. Unethical practices such as fraud, deception, or misrepresentation are prohibited.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 xml:space="preserve">3.2 Compliance </w:t>
      </w:r>
      <w:proofErr w:type="gramStart"/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With</w:t>
      </w:r>
      <w:proofErr w:type="gramEnd"/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 xml:space="preserve"> Laws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 comply with all applicable laws and regulations, including those relating to:</w:t>
      </w:r>
    </w:p>
    <w:p w:rsidR="00257C4F" w:rsidRPr="00257C4F" w:rsidRDefault="00257C4F" w:rsidP="00257C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and employment</w:t>
      </w:r>
    </w:p>
    <w:p w:rsidR="00257C4F" w:rsidRPr="00257C4F" w:rsidRDefault="00257C4F" w:rsidP="00257C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Health and safety</w:t>
      </w:r>
    </w:p>
    <w:p w:rsidR="00257C4F" w:rsidRPr="00257C4F" w:rsidRDefault="00257C4F" w:rsidP="00257C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Environmental protection</w:t>
      </w:r>
    </w:p>
    <w:p w:rsidR="00257C4F" w:rsidRPr="00257C4F" w:rsidRDefault="00257C4F" w:rsidP="00257C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Anti-corruption and bribery</w:t>
      </w:r>
    </w:p>
    <w:p w:rsidR="00257C4F" w:rsidRPr="00257C4F" w:rsidRDefault="00257C4F" w:rsidP="00257C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Data protection and privacy</w:t>
      </w:r>
    </w:p>
    <w:p w:rsidR="00257C4F" w:rsidRPr="00257C4F" w:rsidRDefault="00257C4F" w:rsidP="00257C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Tax compliance</w:t>
      </w:r>
    </w:p>
    <w:p w:rsidR="00257C4F" w:rsidRPr="00257C4F" w:rsidRDefault="00257C4F" w:rsidP="00257C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International trade and sourcing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3.3 Anti-Bribery &amp; Corruption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must:</w:t>
      </w:r>
    </w:p>
    <w:p w:rsidR="00257C4F" w:rsidRPr="00257C4F" w:rsidRDefault="00257C4F" w:rsidP="00257C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Prohibit bribery, kickbacks, or improper payments</w:t>
      </w:r>
    </w:p>
    <w:p w:rsidR="00257C4F" w:rsidRPr="00257C4F" w:rsidRDefault="00257C4F" w:rsidP="00257C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Avoid offering gifts, entertainment, or incentives to influence decisions</w:t>
      </w:r>
    </w:p>
    <w:p w:rsidR="00257C4F" w:rsidRPr="00257C4F" w:rsidRDefault="00257C4F" w:rsidP="00257C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Maintain accurate financial and operational records</w:t>
      </w:r>
    </w:p>
    <w:p w:rsidR="00257C4F" w:rsidRPr="00257C4F" w:rsidRDefault="00257C4F" w:rsidP="00257C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Comply with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Ltd’s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Anti-Bribery &amp; Corruption Policy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Any attempt to influence procurement decisions unlawfully will result in immediate termination of the business relationship.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 xml:space="preserve">3.4 </w:t>
      </w:r>
      <w:proofErr w:type="spellStart"/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Labour</w:t>
      </w:r>
      <w:proofErr w:type="spellEnd"/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 xml:space="preserve"> &amp; Human Rights Standards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 respect fundamental human rights and ensure:</w:t>
      </w:r>
    </w:p>
    <w:p w:rsidR="00257C4F" w:rsidRPr="00257C4F" w:rsidRDefault="00257C4F" w:rsidP="00257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No forced or bonded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</w:p>
    <w:p w:rsidR="00257C4F" w:rsidRPr="00257C4F" w:rsidRDefault="00257C4F" w:rsidP="00257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No child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</w:p>
    <w:p w:rsidR="00257C4F" w:rsidRPr="00257C4F" w:rsidRDefault="00257C4F" w:rsidP="00257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No human trafficking</w:t>
      </w:r>
    </w:p>
    <w:p w:rsidR="00257C4F" w:rsidRPr="00257C4F" w:rsidRDefault="00257C4F" w:rsidP="00257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No harassment, abuse, or discrimination</w:t>
      </w:r>
    </w:p>
    <w:p w:rsidR="00257C4F" w:rsidRPr="00257C4F" w:rsidRDefault="00257C4F" w:rsidP="00257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Fair wages, lawful working hours, and decent working conditions</w:t>
      </w:r>
    </w:p>
    <w:p w:rsidR="00257C4F" w:rsidRPr="00257C4F" w:rsidRDefault="00257C4F" w:rsidP="00257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Freedom of movement and the right to leave employment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Suppliers must comply with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Ltd’s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Modern Slavery &amp; Anti-Trafficking Policy.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pict>
          <v:rect id="_x0000_i1031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3.5 Health, Safety &amp; Working Conditions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must:</w:t>
      </w:r>
    </w:p>
    <w:p w:rsidR="00257C4F" w:rsidRPr="00257C4F" w:rsidRDefault="00257C4F" w:rsidP="00257C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Provide safe and healthy working environments</w:t>
      </w:r>
    </w:p>
    <w:p w:rsidR="00257C4F" w:rsidRPr="00257C4F" w:rsidRDefault="00257C4F" w:rsidP="00257C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Implement safety protocols and training</w:t>
      </w:r>
    </w:p>
    <w:p w:rsidR="00257C4F" w:rsidRPr="00257C4F" w:rsidRDefault="00257C4F" w:rsidP="00257C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Prevent hazards, injuries, and unsafe practices</w:t>
      </w:r>
    </w:p>
    <w:p w:rsidR="00257C4F" w:rsidRPr="00257C4F" w:rsidRDefault="00257C4F" w:rsidP="00257C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Ensure access to clean facilities and protective equipment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3.6 Environmental Responsibility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must:</w:t>
      </w:r>
    </w:p>
    <w:p w:rsidR="00257C4F" w:rsidRPr="00257C4F" w:rsidRDefault="00257C4F" w:rsidP="00257C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Comply with environmental laws and guidelines</w:t>
      </w:r>
    </w:p>
    <w:p w:rsidR="00257C4F" w:rsidRPr="00257C4F" w:rsidRDefault="00257C4F" w:rsidP="00257C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Minimise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waste, pollution, and emissions</w:t>
      </w:r>
    </w:p>
    <w:p w:rsidR="00257C4F" w:rsidRPr="00257C4F" w:rsidRDefault="00257C4F" w:rsidP="00257C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Use resources responsibly</w:t>
      </w:r>
    </w:p>
    <w:p w:rsidR="00257C4F" w:rsidRPr="00257C4F" w:rsidRDefault="00257C4F" w:rsidP="00257C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Adopt sustainable sourcing and production practices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encourages suppliers to continually improve environmental stewardship.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3.7 Data Protection &amp; Confidentiality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 protect all information entrusted to them, including:</w:t>
      </w:r>
    </w:p>
    <w:p w:rsidR="00257C4F" w:rsidRPr="00257C4F" w:rsidRDefault="00257C4F" w:rsidP="00257C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Client details</w:t>
      </w:r>
    </w:p>
    <w:p w:rsidR="00257C4F" w:rsidRPr="00257C4F" w:rsidRDefault="00257C4F" w:rsidP="00257C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Employee data</w:t>
      </w:r>
    </w:p>
    <w:p w:rsidR="00257C4F" w:rsidRPr="00257C4F" w:rsidRDefault="00257C4F" w:rsidP="00257C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Financial and operational information</w:t>
      </w:r>
    </w:p>
    <w:p w:rsidR="00257C4F" w:rsidRPr="00257C4F" w:rsidRDefault="00257C4F" w:rsidP="00257C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Intellectual property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Suppliers must comply with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Ltd’s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Data Protection Policy.</w:t>
      </w: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br/>
        <w:t>Unauthorized sharing, storage, or misuse of data is strictly prohibited.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3.8 Fair Competition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 not engage in:</w:t>
      </w:r>
    </w:p>
    <w:p w:rsidR="00257C4F" w:rsidRPr="00257C4F" w:rsidRDefault="00257C4F" w:rsidP="00257C4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Collusion</w:t>
      </w:r>
    </w:p>
    <w:p w:rsidR="00257C4F" w:rsidRPr="00257C4F" w:rsidRDefault="00257C4F" w:rsidP="00257C4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Price fixing</w:t>
      </w:r>
    </w:p>
    <w:p w:rsidR="00257C4F" w:rsidRPr="00257C4F" w:rsidRDefault="00257C4F" w:rsidP="00257C4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Bid manipulation</w:t>
      </w:r>
    </w:p>
    <w:p w:rsidR="00257C4F" w:rsidRPr="00257C4F" w:rsidRDefault="00257C4F" w:rsidP="00257C4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Unfair competitive practices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All procurement interactions must be transparent and honest.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4. Subcontractors &amp; Third Parties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must:</w:t>
      </w:r>
    </w:p>
    <w:p w:rsidR="00257C4F" w:rsidRPr="00257C4F" w:rsidRDefault="00257C4F" w:rsidP="00257C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Ensure subcontractors and partners meet the same standards</w:t>
      </w:r>
    </w:p>
    <w:p w:rsidR="00257C4F" w:rsidRPr="00257C4F" w:rsidRDefault="00257C4F" w:rsidP="00257C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Avoid subcontracting without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Ltd’s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approval</w:t>
      </w:r>
    </w:p>
    <w:p w:rsidR="00257C4F" w:rsidRPr="00257C4F" w:rsidRDefault="00257C4F" w:rsidP="00257C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Take responsibility for the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behaviour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and compliance of all partners involved in service delivery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5. Reporting Misconduct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 report any suspected violations immediately through:</w:t>
      </w:r>
    </w:p>
    <w:p w:rsidR="00257C4F" w:rsidRPr="00257C4F" w:rsidRDefault="00257C4F" w:rsidP="00257C4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Email: </w:t>
      </w:r>
      <w:r w:rsidRPr="00257C4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info@flawniquelimited.com</w:t>
      </w:r>
    </w:p>
    <w:p w:rsidR="00257C4F" w:rsidRPr="00257C4F" w:rsidRDefault="00257C4F" w:rsidP="00257C4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Direct communication with management</w:t>
      </w:r>
    </w:p>
    <w:p w:rsidR="00257C4F" w:rsidRPr="00257C4F" w:rsidRDefault="00257C4F" w:rsidP="00257C4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Whistleblowing channels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Reports will be kept confidential, and suppliers are encouraged to speak up without fear of retaliation.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6. Monitoring &amp; Compliance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reserves the right to:</w:t>
      </w:r>
    </w:p>
    <w:p w:rsidR="00257C4F" w:rsidRPr="00257C4F" w:rsidRDefault="00257C4F" w:rsidP="00257C4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Conduct audits, inspections, or compliance checks</w:t>
      </w:r>
    </w:p>
    <w:p w:rsidR="00257C4F" w:rsidRPr="00257C4F" w:rsidRDefault="00257C4F" w:rsidP="00257C4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Request documentation or proof of adherence</w:t>
      </w:r>
    </w:p>
    <w:p w:rsidR="00257C4F" w:rsidRPr="00257C4F" w:rsidRDefault="00257C4F" w:rsidP="00257C4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Review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practices and safety conditions</w:t>
      </w:r>
    </w:p>
    <w:p w:rsidR="00257C4F" w:rsidRPr="00257C4F" w:rsidRDefault="00257C4F" w:rsidP="00257C4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Require corrective actions within a specified timeframe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Failure to comply may result in:</w:t>
      </w:r>
    </w:p>
    <w:p w:rsidR="00257C4F" w:rsidRPr="00257C4F" w:rsidRDefault="00257C4F" w:rsidP="00257C4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Suspension of contracts</w:t>
      </w:r>
    </w:p>
    <w:p w:rsidR="00257C4F" w:rsidRPr="00257C4F" w:rsidRDefault="00257C4F" w:rsidP="00257C4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Removal from approved supplier lists</w:t>
      </w:r>
    </w:p>
    <w:p w:rsidR="00257C4F" w:rsidRPr="00257C4F" w:rsidRDefault="00257C4F" w:rsidP="00257C4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Termination of business relationships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7. Consequences of Violations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Suppliers who violate this Code may face:</w:t>
      </w:r>
    </w:p>
    <w:p w:rsidR="00257C4F" w:rsidRPr="00257C4F" w:rsidRDefault="00257C4F" w:rsidP="00257C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Mandatory improvement plans</w:t>
      </w:r>
    </w:p>
    <w:p w:rsidR="00257C4F" w:rsidRPr="00257C4F" w:rsidRDefault="00257C4F" w:rsidP="00257C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Contract termination</w:t>
      </w:r>
    </w:p>
    <w:p w:rsidR="00257C4F" w:rsidRPr="00257C4F" w:rsidRDefault="00257C4F" w:rsidP="00257C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Blacklisting from future tenders</w:t>
      </w:r>
    </w:p>
    <w:p w:rsidR="00257C4F" w:rsidRPr="00257C4F" w:rsidRDefault="00257C4F" w:rsidP="00257C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Reporting to authorities where required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will not conduct business with suppliers who engage in unethical, illegal, or harmful practices.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8. Commitment to Continuous Improvement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encourages suppliers to:</w:t>
      </w:r>
    </w:p>
    <w:p w:rsidR="00257C4F" w:rsidRPr="00257C4F" w:rsidRDefault="00257C4F" w:rsidP="00257C4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Adopt best practices in sustainability</w:t>
      </w:r>
    </w:p>
    <w:p w:rsidR="00257C4F" w:rsidRPr="00257C4F" w:rsidRDefault="00257C4F" w:rsidP="00257C4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Improve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and safety standards</w:t>
      </w:r>
    </w:p>
    <w:p w:rsidR="00257C4F" w:rsidRPr="00257C4F" w:rsidRDefault="00257C4F" w:rsidP="00257C4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Enhance transparency and accountability</w:t>
      </w:r>
    </w:p>
    <w:p w:rsidR="00257C4F" w:rsidRPr="00257C4F" w:rsidRDefault="00257C4F" w:rsidP="00257C4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Commit to long-term ethical development</w:t>
      </w:r>
    </w:p>
    <w:p w:rsidR="00257C4F" w:rsidRPr="00257C4F" w:rsidRDefault="00257C4F" w:rsidP="00257C4F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257C4F" w:rsidRPr="00257C4F" w:rsidRDefault="00257C4F" w:rsidP="00257C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257C4F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9. Statement of Commitment</w:t>
      </w:r>
    </w:p>
    <w:p w:rsidR="00257C4F" w:rsidRPr="00257C4F" w:rsidRDefault="00257C4F" w:rsidP="00257C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By working with </w:t>
      </w:r>
      <w:proofErr w:type="spellStart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Ltd, the supplier acknowledges and agrees to abide by this Supplier Code of Conduct and uphold the ethical standards required to deliver </w:t>
      </w:r>
      <w:r w:rsidRPr="00257C4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Flawless Delivery, Unique Solutions</w:t>
      </w:r>
      <w:r w:rsidRPr="00257C4F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257C4F" w:rsidRDefault="00257C4F">
      <w:pPr>
        <w:spacing w:after="0"/>
        <w:ind w:left="120"/>
      </w:pPr>
    </w:p>
    <w:sectPr w:rsidR="00257C4F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03C0F"/>
    <w:multiLevelType w:val="multilevel"/>
    <w:tmpl w:val="8D461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10173"/>
    <w:multiLevelType w:val="multilevel"/>
    <w:tmpl w:val="AB742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C30F68"/>
    <w:multiLevelType w:val="multilevel"/>
    <w:tmpl w:val="510E1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A65C05"/>
    <w:multiLevelType w:val="multilevel"/>
    <w:tmpl w:val="0E08C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2111D7"/>
    <w:multiLevelType w:val="multilevel"/>
    <w:tmpl w:val="384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223226"/>
    <w:multiLevelType w:val="multilevel"/>
    <w:tmpl w:val="4266C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3A1097"/>
    <w:multiLevelType w:val="multilevel"/>
    <w:tmpl w:val="48DA3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95148F"/>
    <w:multiLevelType w:val="multilevel"/>
    <w:tmpl w:val="DC6A8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6F6AD2"/>
    <w:multiLevelType w:val="multilevel"/>
    <w:tmpl w:val="8806F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5D7718"/>
    <w:multiLevelType w:val="multilevel"/>
    <w:tmpl w:val="482A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470E7A"/>
    <w:multiLevelType w:val="multilevel"/>
    <w:tmpl w:val="2C52B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A93684"/>
    <w:multiLevelType w:val="multilevel"/>
    <w:tmpl w:val="2FAE8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4D26AA"/>
    <w:multiLevelType w:val="multilevel"/>
    <w:tmpl w:val="1CF4F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D877BA"/>
    <w:multiLevelType w:val="multilevel"/>
    <w:tmpl w:val="D624D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 w:numId="8">
    <w:abstractNumId w:val="7"/>
  </w:num>
  <w:num w:numId="9">
    <w:abstractNumId w:val="8"/>
  </w:num>
  <w:num w:numId="10">
    <w:abstractNumId w:val="2"/>
  </w:num>
  <w:num w:numId="11">
    <w:abstractNumId w:val="0"/>
  </w:num>
  <w:num w:numId="12">
    <w:abstractNumId w:val="12"/>
  </w:num>
  <w:num w:numId="13">
    <w:abstractNumId w:val="1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0D3"/>
    <w:rsid w:val="00257C4F"/>
    <w:rsid w:val="00D93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E4924"/>
  <w15:docId w15:val="{41B7890B-F4AB-4F3B-B7E6-3EE7CCD3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link w:val="Heading1Char"/>
    <w:uiPriority w:val="9"/>
    <w:qFormat/>
    <w:rsid w:val="00257C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57C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C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57C4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57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257C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757</Words>
  <Characters>4319</Characters>
  <Application>Microsoft Office Word</Application>
  <DocSecurity>0</DocSecurity>
  <Lines>35</Lines>
  <Paragraphs>10</Paragraphs>
  <ScaleCrop>false</ScaleCrop>
  <Company/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vance ongaga</cp:lastModifiedBy>
  <cp:revision>2</cp:revision>
  <dcterms:created xsi:type="dcterms:W3CDTF">2025-12-05T18:42:00Z</dcterms:created>
  <dcterms:modified xsi:type="dcterms:W3CDTF">2025-12-05T18:42:00Z</dcterms:modified>
</cp:coreProperties>
</file>