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3403" w:rsidRDefault="008616BF">
      <w:pPr>
        <w:spacing w:after="342"/>
        <w:ind w:left="2513"/>
      </w:pPr>
      <w:bookmarkStart w:id="0" w:name="_GoBack"/>
      <w:bookmarkEnd w:id="0"/>
      <w:r>
        <w:rPr>
          <w:noProof/>
        </w:rPr>
        <w:drawing>
          <wp:anchor distT="0" distB="0" distL="114300" distR="114300" simplePos="0" relativeHeight="251658240" behindDoc="0" locked="0" layoutInCell="1" allowOverlap="1">
            <wp:simplePos x="0" y="0"/>
            <wp:positionH relativeFrom="page">
              <wp:align>left</wp:align>
            </wp:positionH>
            <wp:positionV relativeFrom="paragraph">
              <wp:posOffset>0</wp:posOffset>
            </wp:positionV>
            <wp:extent cx="3994150" cy="2025650"/>
            <wp:effectExtent l="0" t="0" r="6350" b="0"/>
            <wp:wrapSquare wrapText="bothSides"/>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 cstate="print">
                      <a:extLst>
                        <a:ext uri="{28A0092B-C50C-407E-A947-70E740481C1C}">
                          <a14:useLocalDpi xmlns:a14="http://schemas.microsoft.com/office/drawing/2010/main" val="0"/>
                        </a:ext>
                      </a:extLst>
                    </a:blip>
                    <a:stretch>
                      <a:fillRect/>
                    </a:stretch>
                  </pic:blipFill>
                  <pic:spPr>
                    <a:xfrm>
                      <a:off x="0" y="0"/>
                      <a:ext cx="3994150" cy="2025650"/>
                    </a:xfrm>
                    <a:prstGeom prst="rect">
                      <a:avLst/>
                    </a:prstGeom>
                  </pic:spPr>
                </pic:pic>
              </a:graphicData>
            </a:graphic>
          </wp:anchor>
        </w:drawing>
      </w:r>
    </w:p>
    <w:p w:rsidR="007C3403" w:rsidRDefault="008616BF">
      <w:pPr>
        <w:spacing w:after="193"/>
        <w:jc w:val="center"/>
      </w:pPr>
      <w:r>
        <w:rPr>
          <w:rFonts w:ascii="Arial" w:eastAsia="Arial" w:hAnsi="Arial" w:cs="Arial"/>
          <w:b/>
          <w:sz w:val="36"/>
        </w:rPr>
        <w:t>Data Protection Policy</w:t>
      </w:r>
    </w:p>
    <w:p w:rsidR="007C3403" w:rsidRDefault="008616BF">
      <w:pPr>
        <w:spacing w:after="0" w:line="250" w:lineRule="auto"/>
        <w:ind w:left="120"/>
        <w:rPr>
          <w:rFonts w:ascii="Arial" w:eastAsia="Arial" w:hAnsi="Arial" w:cs="Arial"/>
          <w:sz w:val="20"/>
        </w:rPr>
      </w:pPr>
      <w:r>
        <w:rPr>
          <w:rFonts w:ascii="Arial" w:eastAsia="Arial" w:hAnsi="Arial" w:cs="Arial"/>
          <w:sz w:val="20"/>
        </w:rPr>
        <w:t xml:space="preserve">This Data Protection Policy outlines </w:t>
      </w:r>
      <w:proofErr w:type="spellStart"/>
      <w:r>
        <w:rPr>
          <w:rFonts w:ascii="Arial" w:eastAsia="Arial" w:hAnsi="Arial" w:cs="Arial"/>
          <w:sz w:val="20"/>
        </w:rPr>
        <w:t>Flawnique</w:t>
      </w:r>
      <w:proofErr w:type="spellEnd"/>
      <w:r>
        <w:rPr>
          <w:rFonts w:ascii="Arial" w:eastAsia="Arial" w:hAnsi="Arial" w:cs="Arial"/>
          <w:sz w:val="20"/>
        </w:rPr>
        <w:t xml:space="preserve"> </w:t>
      </w:r>
      <w:proofErr w:type="spellStart"/>
      <w:r>
        <w:rPr>
          <w:rFonts w:ascii="Arial" w:eastAsia="Arial" w:hAnsi="Arial" w:cs="Arial"/>
          <w:sz w:val="20"/>
        </w:rPr>
        <w:t>Ltd's</w:t>
      </w:r>
      <w:proofErr w:type="spellEnd"/>
      <w:r>
        <w:rPr>
          <w:rFonts w:ascii="Arial" w:eastAsia="Arial" w:hAnsi="Arial" w:cs="Arial"/>
          <w:sz w:val="20"/>
        </w:rPr>
        <w:t xml:space="preserve"> commitment to compliance with Kenya's Data Protection Act...</w:t>
      </w:r>
    </w:p>
    <w:p w:rsidR="008616BF" w:rsidRPr="008616BF" w:rsidRDefault="008616BF" w:rsidP="008616BF">
      <w:pPr>
        <w:spacing w:before="100" w:beforeAutospacing="1" w:after="100" w:afterAutospacing="1" w:line="240" w:lineRule="auto"/>
        <w:outlineLvl w:val="0"/>
        <w:rPr>
          <w:rFonts w:ascii="Times New Roman" w:eastAsia="Times New Roman" w:hAnsi="Times New Roman" w:cs="Times New Roman"/>
          <w:b/>
          <w:bCs/>
          <w:color w:val="auto"/>
          <w:kern w:val="36"/>
          <w:sz w:val="48"/>
          <w:szCs w:val="48"/>
        </w:rPr>
      </w:pPr>
      <w:proofErr w:type="spellStart"/>
      <w:r w:rsidRPr="008616BF">
        <w:rPr>
          <w:rFonts w:ascii="Times New Roman" w:eastAsia="Times New Roman" w:hAnsi="Times New Roman" w:cs="Times New Roman"/>
          <w:b/>
          <w:bCs/>
          <w:color w:val="auto"/>
          <w:kern w:val="36"/>
          <w:sz w:val="48"/>
          <w:szCs w:val="48"/>
        </w:rPr>
        <w:t>Flawnique</w:t>
      </w:r>
      <w:proofErr w:type="spellEnd"/>
      <w:r w:rsidRPr="008616BF">
        <w:rPr>
          <w:rFonts w:ascii="Times New Roman" w:eastAsia="Times New Roman" w:hAnsi="Times New Roman" w:cs="Times New Roman"/>
          <w:b/>
          <w:bCs/>
          <w:color w:val="auto"/>
          <w:kern w:val="36"/>
          <w:sz w:val="48"/>
          <w:szCs w:val="48"/>
        </w:rPr>
        <w:t xml:space="preserve"> Ltd</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Data Protection Policy**</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b/>
          <w:bCs/>
          <w:color w:val="auto"/>
          <w:sz w:val="24"/>
          <w:szCs w:val="24"/>
        </w:rPr>
        <w:t>Effective Date:</w:t>
      </w:r>
      <w:r w:rsidRPr="008616BF">
        <w:rPr>
          <w:rFonts w:ascii="Times New Roman" w:eastAsia="Times New Roman" w:hAnsi="Times New Roman" w:cs="Times New Roman"/>
          <w:color w:val="auto"/>
          <w:sz w:val="24"/>
          <w:szCs w:val="24"/>
        </w:rPr>
        <w:t xml:space="preserve"> 2024</w:t>
      </w:r>
      <w:r w:rsidRPr="008616BF">
        <w:rPr>
          <w:rFonts w:ascii="Times New Roman" w:eastAsia="Times New Roman" w:hAnsi="Times New Roman" w:cs="Times New Roman"/>
          <w:color w:val="auto"/>
          <w:sz w:val="24"/>
          <w:szCs w:val="24"/>
        </w:rPr>
        <w:br/>
      </w:r>
      <w:r w:rsidRPr="008616BF">
        <w:rPr>
          <w:rFonts w:ascii="Times New Roman" w:eastAsia="Times New Roman" w:hAnsi="Times New Roman" w:cs="Times New Roman"/>
          <w:b/>
          <w:bCs/>
          <w:color w:val="auto"/>
          <w:sz w:val="24"/>
          <w:szCs w:val="24"/>
        </w:rPr>
        <w:t>Approved By:</w:t>
      </w:r>
      <w:r w:rsidRPr="008616BF">
        <w:rPr>
          <w:rFonts w:ascii="Times New Roman" w:eastAsia="Times New Roman" w:hAnsi="Times New Roman" w:cs="Times New Roman"/>
          <w:color w:val="auto"/>
          <w:sz w:val="24"/>
          <w:szCs w:val="24"/>
        </w:rPr>
        <w:t xml:space="preserve"> Management, </w:t>
      </w:r>
      <w:proofErr w:type="spellStart"/>
      <w:r w:rsidRPr="008616BF">
        <w:rPr>
          <w:rFonts w:ascii="Times New Roman" w:eastAsia="Times New Roman" w:hAnsi="Times New Roman" w:cs="Times New Roman"/>
          <w:color w:val="auto"/>
          <w:sz w:val="24"/>
          <w:szCs w:val="24"/>
        </w:rPr>
        <w:t>Flawnique</w:t>
      </w:r>
      <w:proofErr w:type="spellEnd"/>
      <w:r w:rsidRPr="008616BF">
        <w:rPr>
          <w:rFonts w:ascii="Times New Roman" w:eastAsia="Times New Roman" w:hAnsi="Times New Roman" w:cs="Times New Roman"/>
          <w:color w:val="auto"/>
          <w:sz w:val="24"/>
          <w:szCs w:val="24"/>
        </w:rPr>
        <w:t xml:space="preserve"> Ltd</w:t>
      </w:r>
      <w:r w:rsidRPr="008616BF">
        <w:rPr>
          <w:rFonts w:ascii="Times New Roman" w:eastAsia="Times New Roman" w:hAnsi="Times New Roman" w:cs="Times New Roman"/>
          <w:color w:val="auto"/>
          <w:sz w:val="24"/>
          <w:szCs w:val="24"/>
        </w:rPr>
        <w:br/>
      </w:r>
      <w:r w:rsidRPr="008616BF">
        <w:rPr>
          <w:rFonts w:ascii="Times New Roman" w:eastAsia="Times New Roman" w:hAnsi="Times New Roman" w:cs="Times New Roman"/>
          <w:b/>
          <w:bCs/>
          <w:color w:val="auto"/>
          <w:sz w:val="24"/>
          <w:szCs w:val="24"/>
        </w:rPr>
        <w:t>Revision Cycle:</w:t>
      </w:r>
      <w:r w:rsidRPr="008616BF">
        <w:rPr>
          <w:rFonts w:ascii="Times New Roman" w:eastAsia="Times New Roman" w:hAnsi="Times New Roman" w:cs="Times New Roman"/>
          <w:color w:val="auto"/>
          <w:sz w:val="24"/>
          <w:szCs w:val="24"/>
        </w:rPr>
        <w:t xml:space="preserve"> Annual Review</w:t>
      </w:r>
    </w:p>
    <w:p w:rsidR="008616BF" w:rsidRPr="008616BF" w:rsidRDefault="008616BF" w:rsidP="008616BF">
      <w:pPr>
        <w:spacing w:after="0"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pict>
          <v:rect id="_x0000_i1025" style="width:0;height:1.5pt" o:hralign="center" o:hrstd="t" o:hr="t" fillcolor="#a0a0a0" stroked="f"/>
        </w:pict>
      </w:r>
    </w:p>
    <w:p w:rsidR="008616BF" w:rsidRPr="008616BF" w:rsidRDefault="008616BF" w:rsidP="008616BF">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8616BF">
        <w:rPr>
          <w:rFonts w:ascii="Times New Roman" w:eastAsia="Times New Roman" w:hAnsi="Times New Roman" w:cs="Times New Roman"/>
          <w:b/>
          <w:bCs/>
          <w:color w:val="auto"/>
          <w:sz w:val="36"/>
          <w:szCs w:val="36"/>
        </w:rPr>
        <w:t>1. Purpose of This Policy</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proofErr w:type="spellStart"/>
      <w:r w:rsidRPr="008616BF">
        <w:rPr>
          <w:rFonts w:ascii="Times New Roman" w:eastAsia="Times New Roman" w:hAnsi="Times New Roman" w:cs="Times New Roman"/>
          <w:color w:val="auto"/>
          <w:sz w:val="24"/>
          <w:szCs w:val="24"/>
        </w:rPr>
        <w:t>Flawnique</w:t>
      </w:r>
      <w:proofErr w:type="spellEnd"/>
      <w:r w:rsidRPr="008616BF">
        <w:rPr>
          <w:rFonts w:ascii="Times New Roman" w:eastAsia="Times New Roman" w:hAnsi="Times New Roman" w:cs="Times New Roman"/>
          <w:color w:val="auto"/>
          <w:sz w:val="24"/>
          <w:szCs w:val="24"/>
        </w:rPr>
        <w:t xml:space="preserve"> Ltd (“the Company”) is committed to protecting the privacy, confidentiality, and rights of all individuals whose personal data we process. This policy outlines how we collect, use, store, protect, and share personal data in compliance with the </w:t>
      </w:r>
      <w:r w:rsidRPr="008616BF">
        <w:rPr>
          <w:rFonts w:ascii="Times New Roman" w:eastAsia="Times New Roman" w:hAnsi="Times New Roman" w:cs="Times New Roman"/>
          <w:b/>
          <w:bCs/>
          <w:color w:val="auto"/>
          <w:sz w:val="24"/>
          <w:szCs w:val="24"/>
        </w:rPr>
        <w:t>Kenya Data Protection Act, 2019</w:t>
      </w:r>
      <w:r w:rsidRPr="008616BF">
        <w:rPr>
          <w:rFonts w:ascii="Times New Roman" w:eastAsia="Times New Roman" w:hAnsi="Times New Roman" w:cs="Times New Roman"/>
          <w:color w:val="auto"/>
          <w:sz w:val="24"/>
          <w:szCs w:val="24"/>
        </w:rPr>
        <w:t xml:space="preserve"> and all applicable regulations.</w:t>
      </w:r>
    </w:p>
    <w:p w:rsidR="008616BF" w:rsidRPr="008616BF" w:rsidRDefault="008616BF" w:rsidP="008616BF">
      <w:pPr>
        <w:spacing w:after="0"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pict>
          <v:rect id="_x0000_i1026" style="width:0;height:1.5pt" o:hralign="center" o:hrstd="t" o:hr="t" fillcolor="#a0a0a0" stroked="f"/>
        </w:pict>
      </w:r>
    </w:p>
    <w:p w:rsidR="008616BF" w:rsidRPr="008616BF" w:rsidRDefault="008616BF" w:rsidP="008616BF">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8616BF">
        <w:rPr>
          <w:rFonts w:ascii="Times New Roman" w:eastAsia="Times New Roman" w:hAnsi="Times New Roman" w:cs="Times New Roman"/>
          <w:b/>
          <w:bCs/>
          <w:color w:val="auto"/>
          <w:sz w:val="36"/>
          <w:szCs w:val="36"/>
        </w:rPr>
        <w:t>2. Scope</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This policy applies to:</w:t>
      </w:r>
    </w:p>
    <w:p w:rsidR="008616BF" w:rsidRPr="008616BF" w:rsidRDefault="008616BF" w:rsidP="008616BF">
      <w:pPr>
        <w:numPr>
          <w:ilvl w:val="0"/>
          <w:numId w:val="1"/>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 xml:space="preserve">All employees, contractors, consultants, and partners of </w:t>
      </w:r>
      <w:proofErr w:type="spellStart"/>
      <w:r w:rsidRPr="008616BF">
        <w:rPr>
          <w:rFonts w:ascii="Times New Roman" w:eastAsia="Times New Roman" w:hAnsi="Times New Roman" w:cs="Times New Roman"/>
          <w:color w:val="auto"/>
          <w:sz w:val="24"/>
          <w:szCs w:val="24"/>
        </w:rPr>
        <w:t>Flawnique</w:t>
      </w:r>
      <w:proofErr w:type="spellEnd"/>
      <w:r w:rsidRPr="008616BF">
        <w:rPr>
          <w:rFonts w:ascii="Times New Roman" w:eastAsia="Times New Roman" w:hAnsi="Times New Roman" w:cs="Times New Roman"/>
          <w:color w:val="auto"/>
          <w:sz w:val="24"/>
          <w:szCs w:val="24"/>
        </w:rPr>
        <w:t xml:space="preserve"> Ltd</w:t>
      </w:r>
    </w:p>
    <w:p w:rsidR="008616BF" w:rsidRPr="008616BF" w:rsidRDefault="008616BF" w:rsidP="008616BF">
      <w:pPr>
        <w:numPr>
          <w:ilvl w:val="0"/>
          <w:numId w:val="1"/>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All business operations, including procurement, service delivery, sales, and supplier management</w:t>
      </w:r>
    </w:p>
    <w:p w:rsidR="008616BF" w:rsidRPr="008616BF" w:rsidRDefault="008616BF" w:rsidP="008616BF">
      <w:pPr>
        <w:numPr>
          <w:ilvl w:val="0"/>
          <w:numId w:val="1"/>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All personal data relating to employees, clients, suppliers, service providers, and website users</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 xml:space="preserve">This policy covers data in </w:t>
      </w:r>
      <w:r w:rsidRPr="008616BF">
        <w:rPr>
          <w:rFonts w:ascii="Times New Roman" w:eastAsia="Times New Roman" w:hAnsi="Times New Roman" w:cs="Times New Roman"/>
          <w:b/>
          <w:bCs/>
          <w:color w:val="auto"/>
          <w:sz w:val="24"/>
          <w:szCs w:val="24"/>
        </w:rPr>
        <w:t>electronic</w:t>
      </w:r>
      <w:r w:rsidRPr="008616BF">
        <w:rPr>
          <w:rFonts w:ascii="Times New Roman" w:eastAsia="Times New Roman" w:hAnsi="Times New Roman" w:cs="Times New Roman"/>
          <w:color w:val="auto"/>
          <w:sz w:val="24"/>
          <w:szCs w:val="24"/>
        </w:rPr>
        <w:t xml:space="preserve">, </w:t>
      </w:r>
      <w:r w:rsidRPr="008616BF">
        <w:rPr>
          <w:rFonts w:ascii="Times New Roman" w:eastAsia="Times New Roman" w:hAnsi="Times New Roman" w:cs="Times New Roman"/>
          <w:b/>
          <w:bCs/>
          <w:color w:val="auto"/>
          <w:sz w:val="24"/>
          <w:szCs w:val="24"/>
        </w:rPr>
        <w:t>paper</w:t>
      </w:r>
      <w:r w:rsidRPr="008616BF">
        <w:rPr>
          <w:rFonts w:ascii="Times New Roman" w:eastAsia="Times New Roman" w:hAnsi="Times New Roman" w:cs="Times New Roman"/>
          <w:color w:val="auto"/>
          <w:sz w:val="24"/>
          <w:szCs w:val="24"/>
        </w:rPr>
        <w:t xml:space="preserve">, and </w:t>
      </w:r>
      <w:r w:rsidRPr="008616BF">
        <w:rPr>
          <w:rFonts w:ascii="Times New Roman" w:eastAsia="Times New Roman" w:hAnsi="Times New Roman" w:cs="Times New Roman"/>
          <w:b/>
          <w:bCs/>
          <w:color w:val="auto"/>
          <w:sz w:val="24"/>
          <w:szCs w:val="24"/>
        </w:rPr>
        <w:t>any other format</w:t>
      </w:r>
      <w:r w:rsidRPr="008616BF">
        <w:rPr>
          <w:rFonts w:ascii="Times New Roman" w:eastAsia="Times New Roman" w:hAnsi="Times New Roman" w:cs="Times New Roman"/>
          <w:color w:val="auto"/>
          <w:sz w:val="24"/>
          <w:szCs w:val="24"/>
        </w:rPr>
        <w:t>.</w:t>
      </w:r>
    </w:p>
    <w:p w:rsidR="008616BF" w:rsidRPr="008616BF" w:rsidRDefault="008616BF" w:rsidP="008616BF">
      <w:pPr>
        <w:spacing w:after="0"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pict>
          <v:rect id="_x0000_i1027" style="width:0;height:1.5pt" o:hralign="center" o:hrstd="t" o:hr="t" fillcolor="#a0a0a0" stroked="f"/>
        </w:pict>
      </w:r>
    </w:p>
    <w:p w:rsidR="008616BF" w:rsidRPr="008616BF" w:rsidRDefault="008616BF" w:rsidP="008616BF">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8616BF">
        <w:rPr>
          <w:rFonts w:ascii="Times New Roman" w:eastAsia="Times New Roman" w:hAnsi="Times New Roman" w:cs="Times New Roman"/>
          <w:b/>
          <w:bCs/>
          <w:color w:val="auto"/>
          <w:sz w:val="36"/>
          <w:szCs w:val="36"/>
        </w:rPr>
        <w:t>3. Definitions</w:t>
      </w:r>
    </w:p>
    <w:p w:rsidR="008616BF" w:rsidRPr="008616BF" w:rsidRDefault="008616BF" w:rsidP="008616BF">
      <w:pPr>
        <w:numPr>
          <w:ilvl w:val="0"/>
          <w:numId w:val="2"/>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b/>
          <w:bCs/>
          <w:color w:val="auto"/>
          <w:sz w:val="24"/>
          <w:szCs w:val="24"/>
        </w:rPr>
        <w:t>Personal Data:</w:t>
      </w:r>
      <w:r w:rsidRPr="008616BF">
        <w:rPr>
          <w:rFonts w:ascii="Times New Roman" w:eastAsia="Times New Roman" w:hAnsi="Times New Roman" w:cs="Times New Roman"/>
          <w:color w:val="auto"/>
          <w:sz w:val="24"/>
          <w:szCs w:val="24"/>
        </w:rPr>
        <w:t xml:space="preserve"> Any information relating to an identified or identifiable natural person (e.g., names, contacts, ID numbers, emails).</w:t>
      </w:r>
    </w:p>
    <w:p w:rsidR="008616BF" w:rsidRPr="008616BF" w:rsidRDefault="008616BF" w:rsidP="008616BF">
      <w:pPr>
        <w:numPr>
          <w:ilvl w:val="0"/>
          <w:numId w:val="2"/>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b/>
          <w:bCs/>
          <w:color w:val="auto"/>
          <w:sz w:val="24"/>
          <w:szCs w:val="24"/>
        </w:rPr>
        <w:t>Data Subject:</w:t>
      </w:r>
      <w:r w:rsidRPr="008616BF">
        <w:rPr>
          <w:rFonts w:ascii="Times New Roman" w:eastAsia="Times New Roman" w:hAnsi="Times New Roman" w:cs="Times New Roman"/>
          <w:color w:val="auto"/>
          <w:sz w:val="24"/>
          <w:szCs w:val="24"/>
        </w:rPr>
        <w:t xml:space="preserve"> Any individual whose data we collect and process.</w:t>
      </w:r>
    </w:p>
    <w:p w:rsidR="008616BF" w:rsidRPr="008616BF" w:rsidRDefault="008616BF" w:rsidP="008616BF">
      <w:pPr>
        <w:numPr>
          <w:ilvl w:val="0"/>
          <w:numId w:val="2"/>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b/>
          <w:bCs/>
          <w:color w:val="auto"/>
          <w:sz w:val="24"/>
          <w:szCs w:val="24"/>
        </w:rPr>
        <w:lastRenderedPageBreak/>
        <w:t>Processing:</w:t>
      </w:r>
      <w:r w:rsidRPr="008616BF">
        <w:rPr>
          <w:rFonts w:ascii="Times New Roman" w:eastAsia="Times New Roman" w:hAnsi="Times New Roman" w:cs="Times New Roman"/>
          <w:color w:val="auto"/>
          <w:sz w:val="24"/>
          <w:szCs w:val="24"/>
        </w:rPr>
        <w:t xml:space="preserve"> Any operation performed on personal data, including collecting, storing, sharing, or deleting.</w:t>
      </w:r>
    </w:p>
    <w:p w:rsidR="008616BF" w:rsidRPr="008616BF" w:rsidRDefault="008616BF" w:rsidP="008616BF">
      <w:pPr>
        <w:numPr>
          <w:ilvl w:val="0"/>
          <w:numId w:val="2"/>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b/>
          <w:bCs/>
          <w:color w:val="auto"/>
          <w:sz w:val="24"/>
          <w:szCs w:val="24"/>
        </w:rPr>
        <w:t>Data Controller:</w:t>
      </w:r>
      <w:r w:rsidRPr="008616BF">
        <w:rPr>
          <w:rFonts w:ascii="Times New Roman" w:eastAsia="Times New Roman" w:hAnsi="Times New Roman" w:cs="Times New Roman"/>
          <w:color w:val="auto"/>
          <w:sz w:val="24"/>
          <w:szCs w:val="24"/>
        </w:rPr>
        <w:t xml:space="preserve"> </w:t>
      </w:r>
      <w:proofErr w:type="spellStart"/>
      <w:r w:rsidRPr="008616BF">
        <w:rPr>
          <w:rFonts w:ascii="Times New Roman" w:eastAsia="Times New Roman" w:hAnsi="Times New Roman" w:cs="Times New Roman"/>
          <w:color w:val="auto"/>
          <w:sz w:val="24"/>
          <w:szCs w:val="24"/>
        </w:rPr>
        <w:t>Flawnique</w:t>
      </w:r>
      <w:proofErr w:type="spellEnd"/>
      <w:r w:rsidRPr="008616BF">
        <w:rPr>
          <w:rFonts w:ascii="Times New Roman" w:eastAsia="Times New Roman" w:hAnsi="Times New Roman" w:cs="Times New Roman"/>
          <w:color w:val="auto"/>
          <w:sz w:val="24"/>
          <w:szCs w:val="24"/>
        </w:rPr>
        <w:t xml:space="preserve"> Ltd, determining why and how personal data is processed.</w:t>
      </w:r>
    </w:p>
    <w:p w:rsidR="008616BF" w:rsidRPr="008616BF" w:rsidRDefault="008616BF" w:rsidP="008616BF">
      <w:pPr>
        <w:numPr>
          <w:ilvl w:val="0"/>
          <w:numId w:val="2"/>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b/>
          <w:bCs/>
          <w:color w:val="auto"/>
          <w:sz w:val="24"/>
          <w:szCs w:val="24"/>
        </w:rPr>
        <w:t>Data Processor:</w:t>
      </w:r>
      <w:r w:rsidRPr="008616BF">
        <w:rPr>
          <w:rFonts w:ascii="Times New Roman" w:eastAsia="Times New Roman" w:hAnsi="Times New Roman" w:cs="Times New Roman"/>
          <w:color w:val="auto"/>
          <w:sz w:val="24"/>
          <w:szCs w:val="24"/>
        </w:rPr>
        <w:t xml:space="preserve"> Any third party processing data on behalf of </w:t>
      </w:r>
      <w:proofErr w:type="spellStart"/>
      <w:r w:rsidRPr="008616BF">
        <w:rPr>
          <w:rFonts w:ascii="Times New Roman" w:eastAsia="Times New Roman" w:hAnsi="Times New Roman" w:cs="Times New Roman"/>
          <w:color w:val="auto"/>
          <w:sz w:val="24"/>
          <w:szCs w:val="24"/>
        </w:rPr>
        <w:t>Flawnique</w:t>
      </w:r>
      <w:proofErr w:type="spellEnd"/>
      <w:r w:rsidRPr="008616BF">
        <w:rPr>
          <w:rFonts w:ascii="Times New Roman" w:eastAsia="Times New Roman" w:hAnsi="Times New Roman" w:cs="Times New Roman"/>
          <w:color w:val="auto"/>
          <w:sz w:val="24"/>
          <w:szCs w:val="24"/>
        </w:rPr>
        <w:t>.</w:t>
      </w:r>
    </w:p>
    <w:p w:rsidR="008616BF" w:rsidRPr="008616BF" w:rsidRDefault="008616BF" w:rsidP="008616BF">
      <w:pPr>
        <w:spacing w:after="0"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pict>
          <v:rect id="_x0000_i1028" style="width:0;height:1.5pt" o:hralign="center" o:hrstd="t" o:hr="t" fillcolor="#a0a0a0" stroked="f"/>
        </w:pict>
      </w:r>
    </w:p>
    <w:p w:rsidR="008616BF" w:rsidRPr="008616BF" w:rsidRDefault="008616BF" w:rsidP="008616BF">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8616BF">
        <w:rPr>
          <w:rFonts w:ascii="Times New Roman" w:eastAsia="Times New Roman" w:hAnsi="Times New Roman" w:cs="Times New Roman"/>
          <w:b/>
          <w:bCs/>
          <w:color w:val="auto"/>
          <w:sz w:val="36"/>
          <w:szCs w:val="36"/>
        </w:rPr>
        <w:t>4. Principles of Data Protection</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We adhere to the following principles:</w:t>
      </w:r>
    </w:p>
    <w:p w:rsidR="008616BF" w:rsidRPr="008616BF" w:rsidRDefault="008616BF" w:rsidP="008616BF">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8616BF">
        <w:rPr>
          <w:rFonts w:ascii="Times New Roman" w:eastAsia="Times New Roman" w:hAnsi="Times New Roman" w:cs="Times New Roman"/>
          <w:b/>
          <w:bCs/>
          <w:color w:val="auto"/>
          <w:sz w:val="27"/>
          <w:szCs w:val="27"/>
        </w:rPr>
        <w:t>a. Lawfulness, Fairness, and Transparency</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We process data legally, fairly, and in a transparent manner.</w:t>
      </w:r>
    </w:p>
    <w:p w:rsidR="008616BF" w:rsidRPr="008616BF" w:rsidRDefault="008616BF" w:rsidP="008616BF">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8616BF">
        <w:rPr>
          <w:rFonts w:ascii="Times New Roman" w:eastAsia="Times New Roman" w:hAnsi="Times New Roman" w:cs="Times New Roman"/>
          <w:b/>
          <w:bCs/>
          <w:color w:val="auto"/>
          <w:sz w:val="27"/>
          <w:szCs w:val="27"/>
        </w:rPr>
        <w:t>b. Purpose Limitation</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Data is collected for legitimate business purposes and not used beyond those purposes.</w:t>
      </w:r>
    </w:p>
    <w:p w:rsidR="008616BF" w:rsidRPr="008616BF" w:rsidRDefault="008616BF" w:rsidP="008616BF">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8616BF">
        <w:rPr>
          <w:rFonts w:ascii="Times New Roman" w:eastAsia="Times New Roman" w:hAnsi="Times New Roman" w:cs="Times New Roman"/>
          <w:b/>
          <w:bCs/>
          <w:color w:val="auto"/>
          <w:sz w:val="27"/>
          <w:szCs w:val="27"/>
        </w:rPr>
        <w:t xml:space="preserve">c. Data </w:t>
      </w:r>
      <w:proofErr w:type="spellStart"/>
      <w:r w:rsidRPr="008616BF">
        <w:rPr>
          <w:rFonts w:ascii="Times New Roman" w:eastAsia="Times New Roman" w:hAnsi="Times New Roman" w:cs="Times New Roman"/>
          <w:b/>
          <w:bCs/>
          <w:color w:val="auto"/>
          <w:sz w:val="27"/>
          <w:szCs w:val="27"/>
        </w:rPr>
        <w:t>Minimisation</w:t>
      </w:r>
      <w:proofErr w:type="spellEnd"/>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Only the minimum necessary data is collected.</w:t>
      </w:r>
    </w:p>
    <w:p w:rsidR="008616BF" w:rsidRPr="008616BF" w:rsidRDefault="008616BF" w:rsidP="008616BF">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8616BF">
        <w:rPr>
          <w:rFonts w:ascii="Times New Roman" w:eastAsia="Times New Roman" w:hAnsi="Times New Roman" w:cs="Times New Roman"/>
          <w:b/>
          <w:bCs/>
          <w:color w:val="auto"/>
          <w:sz w:val="27"/>
          <w:szCs w:val="27"/>
        </w:rPr>
        <w:t>d. Accuracy</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We keep personal data accurate and up-to-date.</w:t>
      </w:r>
    </w:p>
    <w:p w:rsidR="008616BF" w:rsidRPr="008616BF" w:rsidRDefault="008616BF" w:rsidP="008616BF">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8616BF">
        <w:rPr>
          <w:rFonts w:ascii="Times New Roman" w:eastAsia="Times New Roman" w:hAnsi="Times New Roman" w:cs="Times New Roman"/>
          <w:b/>
          <w:bCs/>
          <w:color w:val="auto"/>
          <w:sz w:val="27"/>
          <w:szCs w:val="27"/>
        </w:rPr>
        <w:t>e. Storage Limitation</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Data is stored only for as long as required for business, legal, or regulatory purposes.</w:t>
      </w:r>
    </w:p>
    <w:p w:rsidR="008616BF" w:rsidRPr="008616BF" w:rsidRDefault="008616BF" w:rsidP="008616BF">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8616BF">
        <w:rPr>
          <w:rFonts w:ascii="Times New Roman" w:eastAsia="Times New Roman" w:hAnsi="Times New Roman" w:cs="Times New Roman"/>
          <w:b/>
          <w:bCs/>
          <w:color w:val="auto"/>
          <w:sz w:val="27"/>
          <w:szCs w:val="27"/>
        </w:rPr>
        <w:t>f. Integrity and Confidentiality</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We implement strong security measures to prevent loss, unauthorized access, or misuse.</w:t>
      </w:r>
    </w:p>
    <w:p w:rsidR="008616BF" w:rsidRPr="008616BF" w:rsidRDefault="008616BF" w:rsidP="008616BF">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8616BF">
        <w:rPr>
          <w:rFonts w:ascii="Times New Roman" w:eastAsia="Times New Roman" w:hAnsi="Times New Roman" w:cs="Times New Roman"/>
          <w:b/>
          <w:bCs/>
          <w:color w:val="auto"/>
          <w:sz w:val="27"/>
          <w:szCs w:val="27"/>
        </w:rPr>
        <w:t>g. Accountability</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proofErr w:type="spellStart"/>
      <w:r w:rsidRPr="008616BF">
        <w:rPr>
          <w:rFonts w:ascii="Times New Roman" w:eastAsia="Times New Roman" w:hAnsi="Times New Roman" w:cs="Times New Roman"/>
          <w:color w:val="auto"/>
          <w:sz w:val="24"/>
          <w:szCs w:val="24"/>
        </w:rPr>
        <w:t>Flawnique</w:t>
      </w:r>
      <w:proofErr w:type="spellEnd"/>
      <w:r w:rsidRPr="008616BF">
        <w:rPr>
          <w:rFonts w:ascii="Times New Roman" w:eastAsia="Times New Roman" w:hAnsi="Times New Roman" w:cs="Times New Roman"/>
          <w:color w:val="auto"/>
          <w:sz w:val="24"/>
          <w:szCs w:val="24"/>
        </w:rPr>
        <w:t xml:space="preserve"> Ltd is responsible for complying with all data protection requirements.</w:t>
      </w:r>
    </w:p>
    <w:p w:rsidR="008616BF" w:rsidRPr="008616BF" w:rsidRDefault="008616BF" w:rsidP="008616BF">
      <w:pPr>
        <w:spacing w:after="0"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pict>
          <v:rect id="_x0000_i1029" style="width:0;height:1.5pt" o:hralign="center" o:hrstd="t" o:hr="t" fillcolor="#a0a0a0" stroked="f"/>
        </w:pict>
      </w:r>
    </w:p>
    <w:p w:rsidR="008616BF" w:rsidRPr="008616BF" w:rsidRDefault="008616BF" w:rsidP="008616BF">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8616BF">
        <w:rPr>
          <w:rFonts w:ascii="Times New Roman" w:eastAsia="Times New Roman" w:hAnsi="Times New Roman" w:cs="Times New Roman"/>
          <w:b/>
          <w:bCs/>
          <w:color w:val="auto"/>
          <w:sz w:val="36"/>
          <w:szCs w:val="36"/>
        </w:rPr>
        <w:t>5. Lawful Basis for Processing</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We process personal data under one or more of the following lawful grounds:</w:t>
      </w:r>
    </w:p>
    <w:p w:rsidR="008616BF" w:rsidRPr="008616BF" w:rsidRDefault="008616BF" w:rsidP="008616BF">
      <w:pPr>
        <w:numPr>
          <w:ilvl w:val="0"/>
          <w:numId w:val="3"/>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b/>
          <w:bCs/>
          <w:color w:val="auto"/>
          <w:sz w:val="24"/>
          <w:szCs w:val="24"/>
        </w:rPr>
        <w:t>Consent</w:t>
      </w:r>
      <w:r w:rsidRPr="008616BF">
        <w:rPr>
          <w:rFonts w:ascii="Times New Roman" w:eastAsia="Times New Roman" w:hAnsi="Times New Roman" w:cs="Times New Roman"/>
          <w:color w:val="auto"/>
          <w:sz w:val="24"/>
          <w:szCs w:val="24"/>
        </w:rPr>
        <w:t xml:space="preserve"> from the data subject</w:t>
      </w:r>
    </w:p>
    <w:p w:rsidR="008616BF" w:rsidRPr="008616BF" w:rsidRDefault="008616BF" w:rsidP="008616BF">
      <w:pPr>
        <w:numPr>
          <w:ilvl w:val="0"/>
          <w:numId w:val="3"/>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b/>
          <w:bCs/>
          <w:color w:val="auto"/>
          <w:sz w:val="24"/>
          <w:szCs w:val="24"/>
        </w:rPr>
        <w:t>Performance of a contract</w:t>
      </w:r>
    </w:p>
    <w:p w:rsidR="008616BF" w:rsidRPr="008616BF" w:rsidRDefault="008616BF" w:rsidP="008616BF">
      <w:pPr>
        <w:numPr>
          <w:ilvl w:val="0"/>
          <w:numId w:val="3"/>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b/>
          <w:bCs/>
          <w:color w:val="auto"/>
          <w:sz w:val="24"/>
          <w:szCs w:val="24"/>
        </w:rPr>
        <w:lastRenderedPageBreak/>
        <w:t>Legitimate business interest</w:t>
      </w:r>
    </w:p>
    <w:p w:rsidR="008616BF" w:rsidRPr="008616BF" w:rsidRDefault="008616BF" w:rsidP="008616BF">
      <w:pPr>
        <w:numPr>
          <w:ilvl w:val="0"/>
          <w:numId w:val="3"/>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b/>
          <w:bCs/>
          <w:color w:val="auto"/>
          <w:sz w:val="24"/>
          <w:szCs w:val="24"/>
        </w:rPr>
        <w:t>Legal or regulatory obligation</w:t>
      </w:r>
    </w:p>
    <w:p w:rsidR="008616BF" w:rsidRPr="008616BF" w:rsidRDefault="008616BF" w:rsidP="008616BF">
      <w:pPr>
        <w:numPr>
          <w:ilvl w:val="0"/>
          <w:numId w:val="3"/>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b/>
          <w:bCs/>
          <w:color w:val="auto"/>
          <w:sz w:val="24"/>
          <w:szCs w:val="24"/>
        </w:rPr>
        <w:t>Protecting vital interests</w:t>
      </w:r>
      <w:r w:rsidRPr="008616BF">
        <w:rPr>
          <w:rFonts w:ascii="Times New Roman" w:eastAsia="Times New Roman" w:hAnsi="Times New Roman" w:cs="Times New Roman"/>
          <w:color w:val="auto"/>
          <w:sz w:val="24"/>
          <w:szCs w:val="24"/>
        </w:rPr>
        <w:t xml:space="preserve"> of an individual</w:t>
      </w:r>
    </w:p>
    <w:p w:rsidR="008616BF" w:rsidRPr="008616BF" w:rsidRDefault="008616BF" w:rsidP="008616BF">
      <w:pPr>
        <w:spacing w:after="0"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pict>
          <v:rect id="_x0000_i1030" style="width:0;height:1.5pt" o:hralign="center" o:hrstd="t" o:hr="t" fillcolor="#a0a0a0" stroked="f"/>
        </w:pict>
      </w:r>
    </w:p>
    <w:p w:rsidR="008616BF" w:rsidRPr="008616BF" w:rsidRDefault="008616BF" w:rsidP="008616BF">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8616BF">
        <w:rPr>
          <w:rFonts w:ascii="Times New Roman" w:eastAsia="Times New Roman" w:hAnsi="Times New Roman" w:cs="Times New Roman"/>
          <w:b/>
          <w:bCs/>
          <w:color w:val="auto"/>
          <w:sz w:val="36"/>
          <w:szCs w:val="36"/>
        </w:rPr>
        <w:t>6. Types of Personal Data We Collect</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Depending on business operations, we may collect:</w:t>
      </w:r>
    </w:p>
    <w:p w:rsidR="008616BF" w:rsidRPr="008616BF" w:rsidRDefault="008616BF" w:rsidP="008616BF">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Names, phone numbers, email addresses</w:t>
      </w:r>
    </w:p>
    <w:p w:rsidR="008616BF" w:rsidRPr="008616BF" w:rsidRDefault="008616BF" w:rsidP="008616BF">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Identification documents where required by law (e.g., for AML compliance)</w:t>
      </w:r>
    </w:p>
    <w:p w:rsidR="008616BF" w:rsidRPr="008616BF" w:rsidRDefault="008616BF" w:rsidP="008616BF">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Employee records (HR)</w:t>
      </w:r>
    </w:p>
    <w:p w:rsidR="008616BF" w:rsidRPr="008616BF" w:rsidRDefault="008616BF" w:rsidP="008616BF">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Supplier and client business contact information</w:t>
      </w:r>
    </w:p>
    <w:p w:rsidR="008616BF" w:rsidRPr="008616BF" w:rsidRDefault="008616BF" w:rsidP="008616BF">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Financial information necessary for invoicing and payment</w:t>
      </w:r>
    </w:p>
    <w:p w:rsidR="008616BF" w:rsidRPr="008616BF" w:rsidRDefault="008616BF" w:rsidP="008616BF">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Website or system usage data</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 xml:space="preserve">We do </w:t>
      </w:r>
      <w:r w:rsidRPr="008616BF">
        <w:rPr>
          <w:rFonts w:ascii="Times New Roman" w:eastAsia="Times New Roman" w:hAnsi="Times New Roman" w:cs="Times New Roman"/>
          <w:b/>
          <w:bCs/>
          <w:color w:val="auto"/>
          <w:sz w:val="24"/>
          <w:szCs w:val="24"/>
        </w:rPr>
        <w:t>not</w:t>
      </w:r>
      <w:r w:rsidRPr="008616BF">
        <w:rPr>
          <w:rFonts w:ascii="Times New Roman" w:eastAsia="Times New Roman" w:hAnsi="Times New Roman" w:cs="Times New Roman"/>
          <w:color w:val="auto"/>
          <w:sz w:val="24"/>
          <w:szCs w:val="24"/>
        </w:rPr>
        <w:t xml:space="preserve"> collect sensitive personal data unless required, and even then only with explicit consent.</w:t>
      </w:r>
    </w:p>
    <w:p w:rsidR="008616BF" w:rsidRPr="008616BF" w:rsidRDefault="008616BF" w:rsidP="008616BF">
      <w:pPr>
        <w:spacing w:after="0"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pict>
          <v:rect id="_x0000_i1031" style="width:0;height:1.5pt" o:hralign="center" o:hrstd="t" o:hr="t" fillcolor="#a0a0a0" stroked="f"/>
        </w:pict>
      </w:r>
    </w:p>
    <w:p w:rsidR="008616BF" w:rsidRPr="008616BF" w:rsidRDefault="008616BF" w:rsidP="008616BF">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8616BF">
        <w:rPr>
          <w:rFonts w:ascii="Times New Roman" w:eastAsia="Times New Roman" w:hAnsi="Times New Roman" w:cs="Times New Roman"/>
          <w:b/>
          <w:bCs/>
          <w:color w:val="auto"/>
          <w:sz w:val="36"/>
          <w:szCs w:val="36"/>
        </w:rPr>
        <w:t>7. How We Use Personal Data</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Personal data is used for purposes such as:</w:t>
      </w:r>
    </w:p>
    <w:p w:rsidR="008616BF" w:rsidRPr="008616BF" w:rsidRDefault="008616BF" w:rsidP="008616BF">
      <w:pPr>
        <w:numPr>
          <w:ilvl w:val="0"/>
          <w:numId w:val="5"/>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Providing services to clients</w:t>
      </w:r>
    </w:p>
    <w:p w:rsidR="008616BF" w:rsidRPr="008616BF" w:rsidRDefault="008616BF" w:rsidP="008616BF">
      <w:pPr>
        <w:numPr>
          <w:ilvl w:val="0"/>
          <w:numId w:val="5"/>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Managing procurement processes</w:t>
      </w:r>
    </w:p>
    <w:p w:rsidR="008616BF" w:rsidRPr="008616BF" w:rsidRDefault="008616BF" w:rsidP="008616BF">
      <w:pPr>
        <w:numPr>
          <w:ilvl w:val="0"/>
          <w:numId w:val="5"/>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Maintaining supplier and partner relationships</w:t>
      </w:r>
    </w:p>
    <w:p w:rsidR="008616BF" w:rsidRPr="008616BF" w:rsidRDefault="008616BF" w:rsidP="008616BF">
      <w:pPr>
        <w:numPr>
          <w:ilvl w:val="0"/>
          <w:numId w:val="5"/>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Employee management and payroll</w:t>
      </w:r>
    </w:p>
    <w:p w:rsidR="008616BF" w:rsidRPr="008616BF" w:rsidRDefault="008616BF" w:rsidP="008616BF">
      <w:pPr>
        <w:numPr>
          <w:ilvl w:val="0"/>
          <w:numId w:val="5"/>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Legal and regulatory compliance</w:t>
      </w:r>
    </w:p>
    <w:p w:rsidR="008616BF" w:rsidRPr="008616BF" w:rsidRDefault="008616BF" w:rsidP="008616BF">
      <w:pPr>
        <w:numPr>
          <w:ilvl w:val="0"/>
          <w:numId w:val="5"/>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Communication and service updates</w:t>
      </w:r>
    </w:p>
    <w:p w:rsidR="008616BF" w:rsidRPr="008616BF" w:rsidRDefault="008616BF" w:rsidP="008616BF">
      <w:pPr>
        <w:numPr>
          <w:ilvl w:val="0"/>
          <w:numId w:val="5"/>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Improving our services and business operations</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We do not sell, rent, or misuse personal information.</w:t>
      </w:r>
    </w:p>
    <w:p w:rsidR="008616BF" w:rsidRPr="008616BF" w:rsidRDefault="008616BF" w:rsidP="008616BF">
      <w:pPr>
        <w:spacing w:after="0"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pict>
          <v:rect id="_x0000_i1032" style="width:0;height:1.5pt" o:hralign="center" o:hrstd="t" o:hr="t" fillcolor="#a0a0a0" stroked="f"/>
        </w:pict>
      </w:r>
    </w:p>
    <w:p w:rsidR="008616BF" w:rsidRPr="008616BF" w:rsidRDefault="008616BF" w:rsidP="008616BF">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8616BF">
        <w:rPr>
          <w:rFonts w:ascii="Times New Roman" w:eastAsia="Times New Roman" w:hAnsi="Times New Roman" w:cs="Times New Roman"/>
          <w:b/>
          <w:bCs/>
          <w:color w:val="auto"/>
          <w:sz w:val="36"/>
          <w:szCs w:val="36"/>
        </w:rPr>
        <w:t>8. Data Sharing and Third Parties</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proofErr w:type="spellStart"/>
      <w:r w:rsidRPr="008616BF">
        <w:rPr>
          <w:rFonts w:ascii="Times New Roman" w:eastAsia="Times New Roman" w:hAnsi="Times New Roman" w:cs="Times New Roman"/>
          <w:color w:val="auto"/>
          <w:sz w:val="24"/>
          <w:szCs w:val="24"/>
        </w:rPr>
        <w:t>Flawnique</w:t>
      </w:r>
      <w:proofErr w:type="spellEnd"/>
      <w:r w:rsidRPr="008616BF">
        <w:rPr>
          <w:rFonts w:ascii="Times New Roman" w:eastAsia="Times New Roman" w:hAnsi="Times New Roman" w:cs="Times New Roman"/>
          <w:color w:val="auto"/>
          <w:sz w:val="24"/>
          <w:szCs w:val="24"/>
        </w:rPr>
        <w:t xml:space="preserve"> Ltd may share data only with:</w:t>
      </w:r>
    </w:p>
    <w:p w:rsidR="008616BF" w:rsidRPr="008616BF" w:rsidRDefault="008616BF" w:rsidP="008616BF">
      <w:pPr>
        <w:numPr>
          <w:ilvl w:val="0"/>
          <w:numId w:val="6"/>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Authorized employees</w:t>
      </w:r>
    </w:p>
    <w:p w:rsidR="008616BF" w:rsidRPr="008616BF" w:rsidRDefault="008616BF" w:rsidP="008616BF">
      <w:pPr>
        <w:numPr>
          <w:ilvl w:val="0"/>
          <w:numId w:val="6"/>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Service providers under contract (e.g., IT, payments, hosting)</w:t>
      </w:r>
    </w:p>
    <w:p w:rsidR="008616BF" w:rsidRPr="008616BF" w:rsidRDefault="008616BF" w:rsidP="008616BF">
      <w:pPr>
        <w:numPr>
          <w:ilvl w:val="0"/>
          <w:numId w:val="6"/>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Government authorities where legally required</w:t>
      </w:r>
    </w:p>
    <w:p w:rsidR="008616BF" w:rsidRPr="008616BF" w:rsidRDefault="008616BF" w:rsidP="008616BF">
      <w:pPr>
        <w:numPr>
          <w:ilvl w:val="0"/>
          <w:numId w:val="6"/>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Compliance and audit partners</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All third parties must follow strict confidentiality and data protection obligations.</w:t>
      </w:r>
    </w:p>
    <w:p w:rsidR="008616BF" w:rsidRPr="008616BF" w:rsidRDefault="008616BF" w:rsidP="008616BF">
      <w:pPr>
        <w:spacing w:after="0"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lastRenderedPageBreak/>
        <w:pict>
          <v:rect id="_x0000_i1033" style="width:0;height:1.5pt" o:hralign="center" o:hrstd="t" o:hr="t" fillcolor="#a0a0a0" stroked="f"/>
        </w:pict>
      </w:r>
    </w:p>
    <w:p w:rsidR="008616BF" w:rsidRPr="008616BF" w:rsidRDefault="008616BF" w:rsidP="008616BF">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8616BF">
        <w:rPr>
          <w:rFonts w:ascii="Times New Roman" w:eastAsia="Times New Roman" w:hAnsi="Times New Roman" w:cs="Times New Roman"/>
          <w:b/>
          <w:bCs/>
          <w:color w:val="auto"/>
          <w:sz w:val="36"/>
          <w:szCs w:val="36"/>
        </w:rPr>
        <w:t>9. Data Security Measures</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We implement reasonable and appropriate safeguards, including:</w:t>
      </w:r>
    </w:p>
    <w:p w:rsidR="008616BF" w:rsidRPr="008616BF" w:rsidRDefault="008616BF" w:rsidP="008616BF">
      <w:pPr>
        <w:numPr>
          <w:ilvl w:val="0"/>
          <w:numId w:val="7"/>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Restricted access to personal data</w:t>
      </w:r>
    </w:p>
    <w:p w:rsidR="008616BF" w:rsidRPr="008616BF" w:rsidRDefault="008616BF" w:rsidP="008616BF">
      <w:pPr>
        <w:numPr>
          <w:ilvl w:val="0"/>
          <w:numId w:val="7"/>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Password-protected systems</w:t>
      </w:r>
    </w:p>
    <w:p w:rsidR="008616BF" w:rsidRPr="008616BF" w:rsidRDefault="008616BF" w:rsidP="008616BF">
      <w:pPr>
        <w:numPr>
          <w:ilvl w:val="0"/>
          <w:numId w:val="7"/>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Secure storage and encryption measures</w:t>
      </w:r>
    </w:p>
    <w:p w:rsidR="008616BF" w:rsidRPr="008616BF" w:rsidRDefault="008616BF" w:rsidP="008616BF">
      <w:pPr>
        <w:numPr>
          <w:ilvl w:val="0"/>
          <w:numId w:val="7"/>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Staff training on data handling</w:t>
      </w:r>
    </w:p>
    <w:p w:rsidR="008616BF" w:rsidRPr="008616BF" w:rsidRDefault="008616BF" w:rsidP="008616BF">
      <w:pPr>
        <w:numPr>
          <w:ilvl w:val="0"/>
          <w:numId w:val="7"/>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Monitoring and auditing of data access</w:t>
      </w:r>
    </w:p>
    <w:p w:rsidR="008616BF" w:rsidRPr="008616BF" w:rsidRDefault="008616BF" w:rsidP="008616BF">
      <w:pPr>
        <w:numPr>
          <w:ilvl w:val="0"/>
          <w:numId w:val="7"/>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Secure disposal of data no longer needed</w:t>
      </w:r>
    </w:p>
    <w:p w:rsidR="008616BF" w:rsidRPr="008616BF" w:rsidRDefault="008616BF" w:rsidP="008616BF">
      <w:pPr>
        <w:spacing w:after="0"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pict>
          <v:rect id="_x0000_i1034" style="width:0;height:1.5pt" o:hralign="center" o:hrstd="t" o:hr="t" fillcolor="#a0a0a0" stroked="f"/>
        </w:pict>
      </w:r>
    </w:p>
    <w:p w:rsidR="008616BF" w:rsidRPr="008616BF" w:rsidRDefault="008616BF" w:rsidP="008616BF">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8616BF">
        <w:rPr>
          <w:rFonts w:ascii="Times New Roman" w:eastAsia="Times New Roman" w:hAnsi="Times New Roman" w:cs="Times New Roman"/>
          <w:b/>
          <w:bCs/>
          <w:color w:val="auto"/>
          <w:sz w:val="36"/>
          <w:szCs w:val="36"/>
        </w:rPr>
        <w:t>10. Data Subject Rights</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All individuals whose data we hold have the following rights:</w:t>
      </w:r>
    </w:p>
    <w:p w:rsidR="008616BF" w:rsidRPr="008616BF" w:rsidRDefault="008616BF" w:rsidP="008616BF">
      <w:pPr>
        <w:numPr>
          <w:ilvl w:val="0"/>
          <w:numId w:val="8"/>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Right to be informed</w:t>
      </w:r>
    </w:p>
    <w:p w:rsidR="008616BF" w:rsidRPr="008616BF" w:rsidRDefault="008616BF" w:rsidP="008616BF">
      <w:pPr>
        <w:numPr>
          <w:ilvl w:val="0"/>
          <w:numId w:val="8"/>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Right of access</w:t>
      </w:r>
    </w:p>
    <w:p w:rsidR="008616BF" w:rsidRPr="008616BF" w:rsidRDefault="008616BF" w:rsidP="008616BF">
      <w:pPr>
        <w:numPr>
          <w:ilvl w:val="0"/>
          <w:numId w:val="8"/>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Right to correction/rectification</w:t>
      </w:r>
    </w:p>
    <w:p w:rsidR="008616BF" w:rsidRPr="008616BF" w:rsidRDefault="008616BF" w:rsidP="008616BF">
      <w:pPr>
        <w:numPr>
          <w:ilvl w:val="0"/>
          <w:numId w:val="8"/>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Right to deletion (right to be forgotten)</w:t>
      </w:r>
    </w:p>
    <w:p w:rsidR="008616BF" w:rsidRPr="008616BF" w:rsidRDefault="008616BF" w:rsidP="008616BF">
      <w:pPr>
        <w:numPr>
          <w:ilvl w:val="0"/>
          <w:numId w:val="8"/>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Right to object to processing</w:t>
      </w:r>
    </w:p>
    <w:p w:rsidR="008616BF" w:rsidRPr="008616BF" w:rsidRDefault="008616BF" w:rsidP="008616BF">
      <w:pPr>
        <w:numPr>
          <w:ilvl w:val="0"/>
          <w:numId w:val="8"/>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Right to data portability</w:t>
      </w:r>
    </w:p>
    <w:p w:rsidR="008616BF" w:rsidRPr="008616BF" w:rsidRDefault="008616BF" w:rsidP="008616BF">
      <w:pPr>
        <w:numPr>
          <w:ilvl w:val="0"/>
          <w:numId w:val="8"/>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Right to withdraw consent</w:t>
      </w:r>
    </w:p>
    <w:p w:rsidR="008616BF" w:rsidRPr="008616BF" w:rsidRDefault="008616BF" w:rsidP="008616BF">
      <w:pPr>
        <w:numPr>
          <w:ilvl w:val="0"/>
          <w:numId w:val="8"/>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Right to complain to the Data Commissioner</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Requests will be addressed within the timelines set by the Kenya Data Protection Act.</w:t>
      </w:r>
    </w:p>
    <w:p w:rsidR="008616BF" w:rsidRPr="008616BF" w:rsidRDefault="008616BF" w:rsidP="008616BF">
      <w:pPr>
        <w:spacing w:after="0"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pict>
          <v:rect id="_x0000_i1035" style="width:0;height:1.5pt" o:hralign="center" o:hrstd="t" o:hr="t" fillcolor="#a0a0a0" stroked="f"/>
        </w:pict>
      </w:r>
    </w:p>
    <w:p w:rsidR="008616BF" w:rsidRPr="008616BF" w:rsidRDefault="008616BF" w:rsidP="008616BF">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8616BF">
        <w:rPr>
          <w:rFonts w:ascii="Times New Roman" w:eastAsia="Times New Roman" w:hAnsi="Times New Roman" w:cs="Times New Roman"/>
          <w:b/>
          <w:bCs/>
          <w:color w:val="auto"/>
          <w:sz w:val="36"/>
          <w:szCs w:val="36"/>
        </w:rPr>
        <w:t>11. Data Retention</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Personal data will be retained only for as long as necessary for:</w:t>
      </w:r>
    </w:p>
    <w:p w:rsidR="008616BF" w:rsidRPr="008616BF" w:rsidRDefault="008616BF" w:rsidP="008616BF">
      <w:pPr>
        <w:numPr>
          <w:ilvl w:val="0"/>
          <w:numId w:val="9"/>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Service delivery</w:t>
      </w:r>
    </w:p>
    <w:p w:rsidR="008616BF" w:rsidRPr="008616BF" w:rsidRDefault="008616BF" w:rsidP="008616BF">
      <w:pPr>
        <w:numPr>
          <w:ilvl w:val="0"/>
          <w:numId w:val="9"/>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Contractual obligations</w:t>
      </w:r>
    </w:p>
    <w:p w:rsidR="008616BF" w:rsidRPr="008616BF" w:rsidRDefault="008616BF" w:rsidP="008616BF">
      <w:pPr>
        <w:numPr>
          <w:ilvl w:val="0"/>
          <w:numId w:val="9"/>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Legal compliance</w:t>
      </w:r>
    </w:p>
    <w:p w:rsidR="008616BF" w:rsidRPr="008616BF" w:rsidRDefault="008616BF" w:rsidP="008616BF">
      <w:pPr>
        <w:numPr>
          <w:ilvl w:val="0"/>
          <w:numId w:val="9"/>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Business continuity requirements</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After that, data is securely deleted or anonymized.</w:t>
      </w:r>
    </w:p>
    <w:p w:rsidR="008616BF" w:rsidRPr="008616BF" w:rsidRDefault="008616BF" w:rsidP="008616BF">
      <w:pPr>
        <w:spacing w:after="0"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pict>
          <v:rect id="_x0000_i1036" style="width:0;height:1.5pt" o:hralign="center" o:hrstd="t" o:hr="t" fillcolor="#a0a0a0" stroked="f"/>
        </w:pict>
      </w:r>
    </w:p>
    <w:p w:rsidR="008616BF" w:rsidRPr="008616BF" w:rsidRDefault="008616BF" w:rsidP="008616BF">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8616BF">
        <w:rPr>
          <w:rFonts w:ascii="Times New Roman" w:eastAsia="Times New Roman" w:hAnsi="Times New Roman" w:cs="Times New Roman"/>
          <w:b/>
          <w:bCs/>
          <w:color w:val="auto"/>
          <w:sz w:val="36"/>
          <w:szCs w:val="36"/>
        </w:rPr>
        <w:t>12. Data Breach Management</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In case of a data breach:</w:t>
      </w:r>
    </w:p>
    <w:p w:rsidR="008616BF" w:rsidRPr="008616BF" w:rsidRDefault="008616BF" w:rsidP="008616BF">
      <w:pPr>
        <w:numPr>
          <w:ilvl w:val="0"/>
          <w:numId w:val="10"/>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lastRenderedPageBreak/>
        <w:t>The incident will be assessed immediately</w:t>
      </w:r>
    </w:p>
    <w:p w:rsidR="008616BF" w:rsidRPr="008616BF" w:rsidRDefault="008616BF" w:rsidP="008616BF">
      <w:pPr>
        <w:numPr>
          <w:ilvl w:val="0"/>
          <w:numId w:val="10"/>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Necessary steps will be taken to contain and rectify the breach</w:t>
      </w:r>
    </w:p>
    <w:p w:rsidR="008616BF" w:rsidRPr="008616BF" w:rsidRDefault="008616BF" w:rsidP="008616BF">
      <w:pPr>
        <w:numPr>
          <w:ilvl w:val="0"/>
          <w:numId w:val="10"/>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Affected individuals and the Office of the Data Protection Commissioner will be notified where required</w:t>
      </w:r>
    </w:p>
    <w:p w:rsidR="008616BF" w:rsidRPr="008616BF" w:rsidRDefault="008616BF" w:rsidP="008616BF">
      <w:pPr>
        <w:numPr>
          <w:ilvl w:val="0"/>
          <w:numId w:val="10"/>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Preventive measures will be implemented</w:t>
      </w:r>
    </w:p>
    <w:p w:rsidR="008616BF" w:rsidRPr="008616BF" w:rsidRDefault="008616BF" w:rsidP="008616BF">
      <w:pPr>
        <w:spacing w:after="0"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pict>
          <v:rect id="_x0000_i1037" style="width:0;height:1.5pt" o:hralign="center" o:hrstd="t" o:hr="t" fillcolor="#a0a0a0" stroked="f"/>
        </w:pict>
      </w:r>
    </w:p>
    <w:p w:rsidR="008616BF" w:rsidRPr="008616BF" w:rsidRDefault="008616BF" w:rsidP="008616BF">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8616BF">
        <w:rPr>
          <w:rFonts w:ascii="Times New Roman" w:eastAsia="Times New Roman" w:hAnsi="Times New Roman" w:cs="Times New Roman"/>
          <w:b/>
          <w:bCs/>
          <w:color w:val="auto"/>
          <w:sz w:val="36"/>
          <w:szCs w:val="36"/>
        </w:rPr>
        <w:t>13. Employee Responsibilities</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All employees must:</w:t>
      </w:r>
    </w:p>
    <w:p w:rsidR="008616BF" w:rsidRPr="008616BF" w:rsidRDefault="008616BF" w:rsidP="008616BF">
      <w:pPr>
        <w:numPr>
          <w:ilvl w:val="0"/>
          <w:numId w:val="11"/>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Handle personal data responsibly</w:t>
      </w:r>
    </w:p>
    <w:p w:rsidR="008616BF" w:rsidRPr="008616BF" w:rsidRDefault="008616BF" w:rsidP="008616BF">
      <w:pPr>
        <w:numPr>
          <w:ilvl w:val="0"/>
          <w:numId w:val="11"/>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Follow this policy at all times</w:t>
      </w:r>
    </w:p>
    <w:p w:rsidR="008616BF" w:rsidRPr="008616BF" w:rsidRDefault="008616BF" w:rsidP="008616BF">
      <w:pPr>
        <w:numPr>
          <w:ilvl w:val="0"/>
          <w:numId w:val="11"/>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Report any suspected breaches immediately</w:t>
      </w:r>
    </w:p>
    <w:p w:rsidR="008616BF" w:rsidRPr="008616BF" w:rsidRDefault="008616BF" w:rsidP="008616BF">
      <w:pPr>
        <w:numPr>
          <w:ilvl w:val="0"/>
          <w:numId w:val="11"/>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Complete data protection training as required</w:t>
      </w:r>
    </w:p>
    <w:p w:rsidR="008616BF" w:rsidRPr="008616BF" w:rsidRDefault="008616BF" w:rsidP="008616BF">
      <w:pPr>
        <w:spacing w:after="0"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pict>
          <v:rect id="_x0000_i1038" style="width:0;height:1.5pt" o:hralign="center" o:hrstd="t" o:hr="t" fillcolor="#a0a0a0" stroked="f"/>
        </w:pict>
      </w:r>
    </w:p>
    <w:p w:rsidR="008616BF" w:rsidRPr="008616BF" w:rsidRDefault="008616BF" w:rsidP="008616BF">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8616BF">
        <w:rPr>
          <w:rFonts w:ascii="Times New Roman" w:eastAsia="Times New Roman" w:hAnsi="Times New Roman" w:cs="Times New Roman"/>
          <w:b/>
          <w:bCs/>
          <w:color w:val="auto"/>
          <w:sz w:val="36"/>
          <w:szCs w:val="36"/>
        </w:rPr>
        <w:t>14. Policy Review</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This policy will be reviewed annually or when:</w:t>
      </w:r>
    </w:p>
    <w:p w:rsidR="008616BF" w:rsidRPr="008616BF" w:rsidRDefault="008616BF" w:rsidP="008616BF">
      <w:pPr>
        <w:numPr>
          <w:ilvl w:val="0"/>
          <w:numId w:val="12"/>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Laws or regulations change</w:t>
      </w:r>
    </w:p>
    <w:p w:rsidR="008616BF" w:rsidRPr="008616BF" w:rsidRDefault="008616BF" w:rsidP="008616BF">
      <w:pPr>
        <w:numPr>
          <w:ilvl w:val="0"/>
          <w:numId w:val="12"/>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New business processes affect data handling</w:t>
      </w:r>
    </w:p>
    <w:p w:rsidR="008616BF" w:rsidRPr="008616BF" w:rsidRDefault="008616BF" w:rsidP="008616BF">
      <w:pPr>
        <w:numPr>
          <w:ilvl w:val="0"/>
          <w:numId w:val="12"/>
        </w:num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Improvements are needed following audits or incidents</w:t>
      </w:r>
    </w:p>
    <w:p w:rsidR="008616BF" w:rsidRPr="008616BF" w:rsidRDefault="008616BF" w:rsidP="008616BF">
      <w:pPr>
        <w:spacing w:after="0"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pict>
          <v:rect id="_x0000_i1039" style="width:0;height:1.5pt" o:hralign="center" o:hrstd="t" o:hr="t" fillcolor="#a0a0a0" stroked="f"/>
        </w:pict>
      </w:r>
    </w:p>
    <w:p w:rsidR="008616BF" w:rsidRPr="008616BF" w:rsidRDefault="008616BF" w:rsidP="008616BF">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8616BF">
        <w:rPr>
          <w:rFonts w:ascii="Times New Roman" w:eastAsia="Times New Roman" w:hAnsi="Times New Roman" w:cs="Times New Roman"/>
          <w:b/>
          <w:bCs/>
          <w:color w:val="auto"/>
          <w:sz w:val="36"/>
          <w:szCs w:val="36"/>
        </w:rPr>
        <w:t>15. Contact Information</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color w:val="auto"/>
          <w:sz w:val="24"/>
          <w:szCs w:val="24"/>
        </w:rPr>
        <w:t>For any questions, concerns, or data access requests, contact:</w:t>
      </w:r>
    </w:p>
    <w:p w:rsidR="008616BF" w:rsidRPr="008616BF" w:rsidRDefault="008616BF" w:rsidP="008616BF">
      <w:pPr>
        <w:spacing w:before="100" w:beforeAutospacing="1" w:after="100" w:afterAutospacing="1" w:line="240" w:lineRule="auto"/>
        <w:rPr>
          <w:rFonts w:ascii="Times New Roman" w:eastAsia="Times New Roman" w:hAnsi="Times New Roman" w:cs="Times New Roman"/>
          <w:color w:val="auto"/>
          <w:sz w:val="24"/>
          <w:szCs w:val="24"/>
        </w:rPr>
      </w:pPr>
      <w:r w:rsidRPr="008616BF">
        <w:rPr>
          <w:rFonts w:ascii="Times New Roman" w:eastAsia="Times New Roman" w:hAnsi="Times New Roman" w:cs="Times New Roman"/>
          <w:b/>
          <w:bCs/>
          <w:color w:val="auto"/>
          <w:sz w:val="24"/>
          <w:szCs w:val="24"/>
        </w:rPr>
        <w:t>Data Protection Officer</w:t>
      </w:r>
      <w:r w:rsidRPr="008616BF">
        <w:rPr>
          <w:rFonts w:ascii="Times New Roman" w:eastAsia="Times New Roman" w:hAnsi="Times New Roman" w:cs="Times New Roman"/>
          <w:color w:val="auto"/>
          <w:sz w:val="24"/>
          <w:szCs w:val="24"/>
        </w:rPr>
        <w:br/>
      </w:r>
      <w:proofErr w:type="spellStart"/>
      <w:r w:rsidRPr="008616BF">
        <w:rPr>
          <w:rFonts w:ascii="Times New Roman" w:eastAsia="Times New Roman" w:hAnsi="Times New Roman" w:cs="Times New Roman"/>
          <w:color w:val="auto"/>
          <w:sz w:val="24"/>
          <w:szCs w:val="24"/>
        </w:rPr>
        <w:t>Flawnique</w:t>
      </w:r>
      <w:proofErr w:type="spellEnd"/>
      <w:r w:rsidRPr="008616BF">
        <w:rPr>
          <w:rFonts w:ascii="Times New Roman" w:eastAsia="Times New Roman" w:hAnsi="Times New Roman" w:cs="Times New Roman"/>
          <w:color w:val="auto"/>
          <w:sz w:val="24"/>
          <w:szCs w:val="24"/>
        </w:rPr>
        <w:t xml:space="preserve"> Ltd</w:t>
      </w:r>
      <w:r w:rsidRPr="008616BF">
        <w:rPr>
          <w:rFonts w:ascii="Times New Roman" w:eastAsia="Times New Roman" w:hAnsi="Times New Roman" w:cs="Times New Roman"/>
          <w:color w:val="auto"/>
          <w:sz w:val="24"/>
          <w:szCs w:val="24"/>
        </w:rPr>
        <w:br/>
      </w:r>
      <w:r w:rsidRPr="008616BF">
        <w:rPr>
          <w:rFonts w:ascii="Segoe UI Symbol" w:eastAsia="Times New Roman" w:hAnsi="Segoe UI Symbol" w:cs="Segoe UI Symbol"/>
          <w:color w:val="auto"/>
          <w:sz w:val="24"/>
          <w:szCs w:val="24"/>
        </w:rPr>
        <w:t>📧</w:t>
      </w:r>
      <w:r w:rsidRPr="008616BF">
        <w:rPr>
          <w:rFonts w:ascii="Times New Roman" w:eastAsia="Times New Roman" w:hAnsi="Times New Roman" w:cs="Times New Roman"/>
          <w:color w:val="auto"/>
          <w:sz w:val="24"/>
          <w:szCs w:val="24"/>
        </w:rPr>
        <w:t xml:space="preserve"> info@flawniquelimited.com</w:t>
      </w:r>
      <w:r w:rsidRPr="008616BF">
        <w:rPr>
          <w:rFonts w:ascii="Times New Roman" w:eastAsia="Times New Roman" w:hAnsi="Times New Roman" w:cs="Times New Roman"/>
          <w:color w:val="auto"/>
          <w:sz w:val="24"/>
          <w:szCs w:val="24"/>
        </w:rPr>
        <w:br/>
      </w:r>
      <w:r w:rsidRPr="008616BF">
        <w:rPr>
          <w:rFonts w:ascii="Segoe UI Symbol" w:eastAsia="Times New Roman" w:hAnsi="Segoe UI Symbol" w:cs="Segoe UI Symbol"/>
          <w:color w:val="auto"/>
          <w:sz w:val="24"/>
          <w:szCs w:val="24"/>
        </w:rPr>
        <w:t>🌐</w:t>
      </w:r>
      <w:r w:rsidRPr="008616BF">
        <w:rPr>
          <w:rFonts w:ascii="Times New Roman" w:eastAsia="Times New Roman" w:hAnsi="Times New Roman" w:cs="Times New Roman"/>
          <w:color w:val="auto"/>
          <w:sz w:val="24"/>
          <w:szCs w:val="24"/>
        </w:rPr>
        <w:t xml:space="preserve"> www.flawniquelimited.com</w:t>
      </w:r>
    </w:p>
    <w:p w:rsidR="008616BF" w:rsidRDefault="008616BF">
      <w:pPr>
        <w:spacing w:after="0" w:line="250" w:lineRule="auto"/>
        <w:ind w:left="120"/>
      </w:pPr>
    </w:p>
    <w:sectPr w:rsidR="008616BF">
      <w:pgSz w:w="11906" w:h="16838"/>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82234"/>
    <w:multiLevelType w:val="multilevel"/>
    <w:tmpl w:val="AD204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DB0A3D"/>
    <w:multiLevelType w:val="multilevel"/>
    <w:tmpl w:val="085CF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8A7C70"/>
    <w:multiLevelType w:val="multilevel"/>
    <w:tmpl w:val="59626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C668C0"/>
    <w:multiLevelType w:val="multilevel"/>
    <w:tmpl w:val="B1685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6194D48"/>
    <w:multiLevelType w:val="multilevel"/>
    <w:tmpl w:val="F306E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B5D137B"/>
    <w:multiLevelType w:val="multilevel"/>
    <w:tmpl w:val="2DC2D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0D26B95"/>
    <w:multiLevelType w:val="multilevel"/>
    <w:tmpl w:val="1C900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46D4F1C"/>
    <w:multiLevelType w:val="multilevel"/>
    <w:tmpl w:val="37589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6782C6C"/>
    <w:multiLevelType w:val="multilevel"/>
    <w:tmpl w:val="B5482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A4D1E96"/>
    <w:multiLevelType w:val="multilevel"/>
    <w:tmpl w:val="0AC8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1755468"/>
    <w:multiLevelType w:val="multilevel"/>
    <w:tmpl w:val="D7208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B10578A"/>
    <w:multiLevelType w:val="multilevel"/>
    <w:tmpl w:val="446AF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9"/>
  </w:num>
  <w:num w:numId="3">
    <w:abstractNumId w:val="0"/>
  </w:num>
  <w:num w:numId="4">
    <w:abstractNumId w:val="1"/>
  </w:num>
  <w:num w:numId="5">
    <w:abstractNumId w:val="7"/>
  </w:num>
  <w:num w:numId="6">
    <w:abstractNumId w:val="8"/>
  </w:num>
  <w:num w:numId="7">
    <w:abstractNumId w:val="5"/>
  </w:num>
  <w:num w:numId="8">
    <w:abstractNumId w:val="3"/>
  </w:num>
  <w:num w:numId="9">
    <w:abstractNumId w:val="6"/>
  </w:num>
  <w:num w:numId="10">
    <w:abstractNumId w:val="10"/>
  </w:num>
  <w:num w:numId="11">
    <w:abstractNumId w:val="11"/>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3403"/>
    <w:rsid w:val="007C3403"/>
    <w:rsid w:val="008616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67CA5D"/>
  <w15:docId w15:val="{29F6856F-0FE4-40C0-A35F-6C393862D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Heading1">
    <w:name w:val="heading 1"/>
    <w:basedOn w:val="Normal"/>
    <w:link w:val="Heading1Char"/>
    <w:uiPriority w:val="9"/>
    <w:qFormat/>
    <w:rsid w:val="008616BF"/>
    <w:pPr>
      <w:spacing w:before="100" w:beforeAutospacing="1" w:after="100" w:afterAutospacing="1" w:line="240" w:lineRule="auto"/>
      <w:outlineLvl w:val="0"/>
    </w:pPr>
    <w:rPr>
      <w:rFonts w:ascii="Times New Roman" w:eastAsia="Times New Roman" w:hAnsi="Times New Roman" w:cs="Times New Roman"/>
      <w:b/>
      <w:bCs/>
      <w:color w:val="auto"/>
      <w:kern w:val="36"/>
      <w:sz w:val="48"/>
      <w:szCs w:val="48"/>
    </w:rPr>
  </w:style>
  <w:style w:type="paragraph" w:styleId="Heading2">
    <w:name w:val="heading 2"/>
    <w:basedOn w:val="Normal"/>
    <w:link w:val="Heading2Char"/>
    <w:uiPriority w:val="9"/>
    <w:qFormat/>
    <w:rsid w:val="008616BF"/>
    <w:pPr>
      <w:spacing w:before="100" w:beforeAutospacing="1" w:after="100" w:afterAutospacing="1" w:line="240" w:lineRule="auto"/>
      <w:outlineLvl w:val="1"/>
    </w:pPr>
    <w:rPr>
      <w:rFonts w:ascii="Times New Roman" w:eastAsia="Times New Roman" w:hAnsi="Times New Roman" w:cs="Times New Roman"/>
      <w:b/>
      <w:bCs/>
      <w:color w:val="auto"/>
      <w:sz w:val="36"/>
      <w:szCs w:val="36"/>
    </w:rPr>
  </w:style>
  <w:style w:type="paragraph" w:styleId="Heading3">
    <w:name w:val="heading 3"/>
    <w:basedOn w:val="Normal"/>
    <w:link w:val="Heading3Char"/>
    <w:uiPriority w:val="9"/>
    <w:qFormat/>
    <w:rsid w:val="008616BF"/>
    <w:pPr>
      <w:spacing w:before="100" w:beforeAutospacing="1" w:after="100" w:afterAutospacing="1" w:line="240" w:lineRule="auto"/>
      <w:outlineLvl w:val="2"/>
    </w:pPr>
    <w:rPr>
      <w:rFonts w:ascii="Times New Roman" w:eastAsia="Times New Roman" w:hAnsi="Times New Roman" w:cs="Times New Roman"/>
      <w:b/>
      <w:bCs/>
      <w:color w:val="auto"/>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16BF"/>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8616BF"/>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8616BF"/>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8616BF"/>
    <w:pPr>
      <w:spacing w:before="100" w:beforeAutospacing="1" w:after="100" w:afterAutospacing="1" w:line="240" w:lineRule="auto"/>
    </w:pPr>
    <w:rPr>
      <w:rFonts w:ascii="Times New Roman" w:eastAsia="Times New Roman" w:hAnsi="Times New Roman" w:cs="Times New Roman"/>
      <w:color w:val="auto"/>
      <w:sz w:val="24"/>
      <w:szCs w:val="24"/>
    </w:rPr>
  </w:style>
  <w:style w:type="character" w:styleId="Strong">
    <w:name w:val="Strong"/>
    <w:basedOn w:val="DefaultParagraphFont"/>
    <w:uiPriority w:val="22"/>
    <w:qFormat/>
    <w:rsid w:val="008616B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26681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816</Words>
  <Characters>4653</Characters>
  <Application>Microsoft Office Word</Application>
  <DocSecurity>0</DocSecurity>
  <Lines>38</Lines>
  <Paragraphs>10</Paragraphs>
  <ScaleCrop>false</ScaleCrop>
  <Company/>
  <LinksUpToDate>false</LinksUpToDate>
  <CharactersWithSpaces>5459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(anonymous)</dc:title>
  <dc:subject>(unspecified)</dc:subject>
  <dc:creator>(anonymous)</dc:creator>
  <cp:keywords/>
  <cp:lastModifiedBy>vance ongaga</cp:lastModifiedBy>
  <cp:revision>2</cp:revision>
  <dcterms:created xsi:type="dcterms:W3CDTF">2025-12-05T18:24:00Z</dcterms:created>
  <dcterms:modified xsi:type="dcterms:W3CDTF">2025-12-05T18:24:00Z</dcterms:modified>
</cp:coreProperties>
</file>