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336" w:rsidRDefault="000307C1">
      <w:pPr>
        <w:spacing w:after="342"/>
        <w:ind w:left="2513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0</wp:posOffset>
            </wp:positionV>
            <wp:extent cx="3086100" cy="1803400"/>
            <wp:effectExtent l="0" t="0" r="0" b="635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3336" w:rsidRDefault="000307C1">
      <w:pPr>
        <w:spacing w:after="193"/>
        <w:ind w:right="1732"/>
        <w:jc w:val="right"/>
      </w:pPr>
      <w:r>
        <w:rPr>
          <w:rFonts w:ascii="Arial" w:eastAsia="Arial" w:hAnsi="Arial" w:cs="Arial"/>
          <w:b/>
          <w:sz w:val="36"/>
        </w:rPr>
        <w:t>Anti-Bribery &amp; Corruption Policy</w:t>
      </w:r>
    </w:p>
    <w:p w:rsidR="003D3336" w:rsidRDefault="000307C1">
      <w:pPr>
        <w:spacing w:after="0"/>
        <w:ind w:left="120"/>
        <w:rPr>
          <w:rFonts w:ascii="Arial" w:eastAsia="Arial" w:hAnsi="Arial" w:cs="Arial"/>
          <w:sz w:val="20"/>
        </w:rPr>
      </w:pPr>
      <w:proofErr w:type="spellStart"/>
      <w:r>
        <w:rPr>
          <w:rFonts w:ascii="Arial" w:eastAsia="Arial" w:hAnsi="Arial" w:cs="Arial"/>
          <w:sz w:val="20"/>
        </w:rPr>
        <w:t>Flawnique</w:t>
      </w:r>
      <w:proofErr w:type="spellEnd"/>
      <w:r>
        <w:rPr>
          <w:rFonts w:ascii="Arial" w:eastAsia="Arial" w:hAnsi="Arial" w:cs="Arial"/>
          <w:sz w:val="20"/>
        </w:rPr>
        <w:t xml:space="preserve"> Ltd maintains zero tolerance for bribery and corruption...</w: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</w:pPr>
      <w:proofErr w:type="spellStart"/>
      <w:r w:rsidRPr="000307C1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b/>
          <w:bCs/>
          <w:color w:val="auto"/>
          <w:kern w:val="36"/>
          <w:sz w:val="48"/>
          <w:szCs w:val="48"/>
        </w:rPr>
        <w:t xml:space="preserve"> Ltd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Anti-Bribery &amp; Corruption Policy**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Effective Date: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2024</w:t>
      </w:r>
      <w:bookmarkStart w:id="0" w:name="_GoBack"/>
      <w:bookmarkEnd w:id="0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Approved By: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Management, </w:t>
      </w: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br/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Revision Cycle: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Annual Review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1. Purpose of This Policy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(“the Company”) is committed to conducting business with integrity, transparency, and the highest ethical standards. This policy establishes our zero-tolerance approach to bribery, corruption, extortion, kickbacks, facilitation payments, or any improper influence in all business dealings.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complies with:</w:t>
      </w:r>
    </w:p>
    <w:p w:rsidR="000307C1" w:rsidRPr="000307C1" w:rsidRDefault="000307C1" w:rsidP="000307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The </w:t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Kenya Anti-Corruption and Economic Crimes Act (ACECA)</w:t>
      </w:r>
    </w:p>
    <w:p w:rsidR="000307C1" w:rsidRPr="000307C1" w:rsidRDefault="000307C1" w:rsidP="000307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The </w:t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Bribery Act, 2016</w:t>
      </w:r>
    </w:p>
    <w:p w:rsidR="000307C1" w:rsidRPr="000307C1" w:rsidRDefault="000307C1" w:rsidP="000307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Applicable international anti-corruption standards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It applies to all activities carried out by </w:t>
      </w: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in Kenya and globally.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2. Scope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applies to:</w:t>
      </w:r>
    </w:p>
    <w:p w:rsidR="000307C1" w:rsidRPr="000307C1" w:rsidRDefault="000307C1" w:rsidP="000307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All employees (permanent, contract, temporary)</w:t>
      </w:r>
    </w:p>
    <w:p w:rsidR="000307C1" w:rsidRPr="000307C1" w:rsidRDefault="000307C1" w:rsidP="000307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Directors and management</w:t>
      </w:r>
    </w:p>
    <w:p w:rsidR="000307C1" w:rsidRPr="000307C1" w:rsidRDefault="000307C1" w:rsidP="000307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Suppliers, subcontractors, service providers, and agents</w:t>
      </w:r>
    </w:p>
    <w:p w:rsidR="000307C1" w:rsidRPr="000307C1" w:rsidRDefault="000307C1" w:rsidP="000307C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Any third party acting on behalf of </w:t>
      </w: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Every individual associated with the Company must comply fully with this policy.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lastRenderedPageBreak/>
        <w:t>3. What Is Bribery?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Bribery involves offering, giving, demanding, or receiving </w:t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anything of value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to improperly influence a decision or secure an unfair business advantage. This includes:</w:t>
      </w:r>
    </w:p>
    <w:p w:rsidR="000307C1" w:rsidRPr="000307C1" w:rsidRDefault="000307C1" w:rsidP="000307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Cash payments or “gifts”</w:t>
      </w:r>
    </w:p>
    <w:p w:rsidR="000307C1" w:rsidRPr="000307C1" w:rsidRDefault="000307C1" w:rsidP="000307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Facilitation payments</w:t>
      </w:r>
    </w:p>
    <w:p w:rsidR="000307C1" w:rsidRPr="000307C1" w:rsidRDefault="000307C1" w:rsidP="000307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Favouritism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in procurement</w:t>
      </w:r>
    </w:p>
    <w:p w:rsidR="000307C1" w:rsidRPr="000307C1" w:rsidRDefault="000307C1" w:rsidP="000307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Kickbacks or commissions</w:t>
      </w:r>
    </w:p>
    <w:p w:rsidR="000307C1" w:rsidRPr="000307C1" w:rsidRDefault="000307C1" w:rsidP="000307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Personal benefits, services, or entertainment</w:t>
      </w:r>
    </w:p>
    <w:p w:rsidR="000307C1" w:rsidRPr="000307C1" w:rsidRDefault="000307C1" w:rsidP="000307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Unjustified discounts or inflated invoices</w:t>
      </w:r>
    </w:p>
    <w:p w:rsidR="000307C1" w:rsidRPr="000307C1" w:rsidRDefault="000307C1" w:rsidP="000307C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Political or charitable donations made to secure </w:t>
      </w: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favours</w:t>
      </w:r>
      <w:proofErr w:type="spellEnd"/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Bribery is illegal and can result in severe penalties for both individuals and the Company.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4. Company Position: Zero Tolerance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strictly prohibits:</w:t>
      </w:r>
    </w:p>
    <w:p w:rsidR="000307C1" w:rsidRPr="000307C1" w:rsidRDefault="000307C1" w:rsidP="000307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Offering or accepting bribes of any kind</w:t>
      </w:r>
    </w:p>
    <w:p w:rsidR="000307C1" w:rsidRPr="000307C1" w:rsidRDefault="000307C1" w:rsidP="000307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Participating in corrupt business practices</w:t>
      </w:r>
    </w:p>
    <w:p w:rsidR="000307C1" w:rsidRPr="000307C1" w:rsidRDefault="000307C1" w:rsidP="000307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Engaging in fraudulent procurement activities</w:t>
      </w:r>
    </w:p>
    <w:p w:rsidR="000307C1" w:rsidRPr="000307C1" w:rsidRDefault="000307C1" w:rsidP="000307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Influencing government or regulatory decisions improperly</w:t>
      </w:r>
    </w:p>
    <w:p w:rsidR="000307C1" w:rsidRPr="000307C1" w:rsidRDefault="000307C1" w:rsidP="000307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Colluding with suppliers or competitors</w:t>
      </w:r>
    </w:p>
    <w:p w:rsidR="000307C1" w:rsidRPr="000307C1" w:rsidRDefault="000307C1" w:rsidP="000307C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Using Company funds or resources for unethical purposes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Any employee found engaging in bribery or corruption will face disciplinary action, up to and including termination, and may be reported to authorities.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5. Responsibilities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a. Employees must:</w:t>
      </w:r>
    </w:p>
    <w:p w:rsidR="000307C1" w:rsidRPr="000307C1" w:rsidRDefault="000307C1" w:rsidP="000307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Refuse any improper payments, gifts, or </w:t>
      </w: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favours</w:t>
      </w:r>
      <w:proofErr w:type="spellEnd"/>
    </w:p>
    <w:p w:rsidR="000307C1" w:rsidRPr="000307C1" w:rsidRDefault="000307C1" w:rsidP="000307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Report suspicious activity immediately</w:t>
      </w:r>
    </w:p>
    <w:p w:rsidR="000307C1" w:rsidRPr="000307C1" w:rsidRDefault="000307C1" w:rsidP="000307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Conduct business fairly and transparently</w:t>
      </w:r>
    </w:p>
    <w:p w:rsidR="000307C1" w:rsidRPr="000307C1" w:rsidRDefault="000307C1" w:rsidP="000307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Maintain accurate and honest records</w:t>
      </w:r>
    </w:p>
    <w:p w:rsidR="000307C1" w:rsidRPr="000307C1" w:rsidRDefault="000307C1" w:rsidP="000307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Avoid conflicts of interest</w:t>
      </w:r>
    </w:p>
    <w:p w:rsidR="000307C1" w:rsidRPr="000307C1" w:rsidRDefault="000307C1" w:rsidP="000307C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Follow all procurement and approval procedures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b. Management must:</w:t>
      </w:r>
    </w:p>
    <w:p w:rsidR="000307C1" w:rsidRPr="000307C1" w:rsidRDefault="000307C1" w:rsidP="000307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Promote an ethical culture</w:t>
      </w:r>
    </w:p>
    <w:p w:rsidR="000307C1" w:rsidRPr="000307C1" w:rsidRDefault="000307C1" w:rsidP="000307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Ensure compliance with this policy</w:t>
      </w:r>
    </w:p>
    <w:p w:rsidR="000307C1" w:rsidRPr="000307C1" w:rsidRDefault="000307C1" w:rsidP="000307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Provide training and guidance</w:t>
      </w:r>
    </w:p>
    <w:p w:rsidR="000307C1" w:rsidRPr="000307C1" w:rsidRDefault="000307C1" w:rsidP="000307C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Act promptly on violations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</w:rPr>
        <w:t>c. Suppliers and Third Parties must:</w:t>
      </w:r>
    </w:p>
    <w:p w:rsidR="000307C1" w:rsidRPr="000307C1" w:rsidRDefault="000307C1" w:rsidP="000307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Adhere to this policy as a condition of doing business with </w:t>
      </w: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</w:t>
      </w:r>
    </w:p>
    <w:p w:rsidR="000307C1" w:rsidRPr="000307C1" w:rsidRDefault="000307C1" w:rsidP="000307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Maintain ethical practices in all dealings</w:t>
      </w:r>
    </w:p>
    <w:p w:rsidR="000307C1" w:rsidRPr="000307C1" w:rsidRDefault="000307C1" w:rsidP="000307C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Cooperate fully during audits or investigations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6. Facilitation Payments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strictly prohibits </w:t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facilitation payments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, even if commonly practiced in certain industries or regions. These include small unofficial payments made to speed up routine processes.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Employees must </w:t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not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make or accept such payments under any circumstance.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7. Gifts &amp; Hospitality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Reasonable, small, and transparent hospitality may be permitted under controlled circumstances — but bribery disguised as a gift is strictly prohibited.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Employees must </w:t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not accept gifts</w:t>
      </w: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that:</w:t>
      </w:r>
    </w:p>
    <w:p w:rsidR="000307C1" w:rsidRPr="000307C1" w:rsidRDefault="000307C1" w:rsidP="000307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Influence or appear to influence decision-making</w:t>
      </w:r>
    </w:p>
    <w:p w:rsidR="000307C1" w:rsidRPr="000307C1" w:rsidRDefault="000307C1" w:rsidP="000307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Are excessive or inappropriate</w:t>
      </w:r>
    </w:p>
    <w:p w:rsidR="000307C1" w:rsidRPr="000307C1" w:rsidRDefault="000307C1" w:rsidP="000307C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Are offered during active procurement or contract negotiation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When in doubt, employees must seek approval or decline the gift politely.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8. Conflicts of Interest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Employees must declare any personal, financial, or family relationships that could improperly influence business decisions.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Undisclosed conflicts of interest are treated as misconduct.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9. Record Keeping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maintains accurate, complete, and transparent records relating to:</w:t>
      </w:r>
    </w:p>
    <w:p w:rsidR="000307C1" w:rsidRPr="000307C1" w:rsidRDefault="000307C1" w:rsidP="000307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Procurement</w:t>
      </w:r>
    </w:p>
    <w:p w:rsidR="000307C1" w:rsidRPr="000307C1" w:rsidRDefault="000307C1" w:rsidP="000307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Payments and invoices</w:t>
      </w:r>
    </w:p>
    <w:p w:rsidR="000307C1" w:rsidRPr="000307C1" w:rsidRDefault="000307C1" w:rsidP="000307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Supplier evaluations</w:t>
      </w:r>
    </w:p>
    <w:p w:rsidR="000307C1" w:rsidRPr="000307C1" w:rsidRDefault="000307C1" w:rsidP="000307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Expense claims</w:t>
      </w:r>
    </w:p>
    <w:p w:rsidR="000307C1" w:rsidRPr="000307C1" w:rsidRDefault="000307C1" w:rsidP="000307C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Gifts and hospitality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Falsified or misleading records are strictly prohibited and constitute a violation of this policy.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10. Reporting Concerns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Employees, suppliers, and stakeholders are encouraged to report suspected bribery or corruption through:</w:t>
      </w:r>
    </w:p>
    <w:p w:rsidR="000307C1" w:rsidRPr="000307C1" w:rsidRDefault="000307C1" w:rsidP="000307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Whistleblowing channels</w:t>
      </w:r>
    </w:p>
    <w:p w:rsidR="000307C1" w:rsidRPr="000307C1" w:rsidRDefault="000307C1" w:rsidP="000307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Manager or HR</w:t>
      </w:r>
    </w:p>
    <w:p w:rsidR="000307C1" w:rsidRPr="000307C1" w:rsidRDefault="000307C1" w:rsidP="000307C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Email: </w:t>
      </w:r>
      <w:r w:rsidRPr="000307C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  <w:t>info@flawniquelimited.com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All reports will be handled confidentially, and retaliation against whistleblowers is strictly prohibited.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11. Consequences of Violations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Violating this policy may result in:</w:t>
      </w:r>
    </w:p>
    <w:p w:rsidR="000307C1" w:rsidRPr="000307C1" w:rsidRDefault="000307C1" w:rsidP="000307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Disciplinary action</w:t>
      </w:r>
    </w:p>
    <w:p w:rsidR="000307C1" w:rsidRPr="000307C1" w:rsidRDefault="000307C1" w:rsidP="000307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Contract termination</w:t>
      </w:r>
    </w:p>
    <w:p w:rsidR="000307C1" w:rsidRPr="000307C1" w:rsidRDefault="000307C1" w:rsidP="000307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Legal prosecution under Kenyan law</w:t>
      </w:r>
    </w:p>
    <w:p w:rsidR="000307C1" w:rsidRPr="000307C1" w:rsidRDefault="000307C1" w:rsidP="000307C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Civil or criminal penalties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12. Training &amp; Awareness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will provide training to employees, especially those in procurement, finance, and supplier management, to ensure full understanding of anti-corruption obligations.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t>13. Policy Review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This policy is reviewed annually or when laws or business operations change.</w:t>
      </w:r>
    </w:p>
    <w:p w:rsidR="000307C1" w:rsidRPr="000307C1" w:rsidRDefault="000307C1" w:rsidP="000307C1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0307C1" w:rsidRPr="000307C1" w:rsidRDefault="000307C1" w:rsidP="000307C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</w:pPr>
      <w:r w:rsidRPr="000307C1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</w:rPr>
        <w:lastRenderedPageBreak/>
        <w:t>14. Commitment Statement</w:t>
      </w:r>
    </w:p>
    <w:p w:rsidR="000307C1" w:rsidRPr="000307C1" w:rsidRDefault="000307C1" w:rsidP="000307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proofErr w:type="spellStart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Flawnique</w:t>
      </w:r>
      <w:proofErr w:type="spellEnd"/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Ltd commits to:</w:t>
      </w:r>
    </w:p>
    <w:p w:rsidR="000307C1" w:rsidRPr="000307C1" w:rsidRDefault="000307C1" w:rsidP="000307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Upholding integrity in every business transaction</w:t>
      </w:r>
    </w:p>
    <w:p w:rsidR="000307C1" w:rsidRPr="000307C1" w:rsidRDefault="000307C1" w:rsidP="000307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Maintaining transparent and ethical procurement</w:t>
      </w:r>
    </w:p>
    <w:p w:rsidR="000307C1" w:rsidRPr="000307C1" w:rsidRDefault="000307C1" w:rsidP="000307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Working with partners who share our values</w:t>
      </w:r>
    </w:p>
    <w:p w:rsidR="000307C1" w:rsidRPr="000307C1" w:rsidRDefault="000307C1" w:rsidP="000307C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0307C1">
        <w:rPr>
          <w:rFonts w:ascii="Times New Roman" w:eastAsia="Times New Roman" w:hAnsi="Times New Roman" w:cs="Times New Roman"/>
          <w:color w:val="auto"/>
          <w:sz w:val="24"/>
          <w:szCs w:val="24"/>
        </w:rPr>
        <w:t>Continuously strengthening controls against bribery and corruption</w:t>
      </w:r>
    </w:p>
    <w:p w:rsidR="000307C1" w:rsidRDefault="000307C1">
      <w:pPr>
        <w:spacing w:after="0"/>
        <w:ind w:left="120"/>
      </w:pPr>
    </w:p>
    <w:sectPr w:rsidR="000307C1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2330"/>
    <w:multiLevelType w:val="multilevel"/>
    <w:tmpl w:val="63A42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15744"/>
    <w:multiLevelType w:val="multilevel"/>
    <w:tmpl w:val="3E943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26937"/>
    <w:multiLevelType w:val="multilevel"/>
    <w:tmpl w:val="5B1A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E214A9"/>
    <w:multiLevelType w:val="multilevel"/>
    <w:tmpl w:val="71E6F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DA677C"/>
    <w:multiLevelType w:val="multilevel"/>
    <w:tmpl w:val="B2644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DE36F2"/>
    <w:multiLevelType w:val="multilevel"/>
    <w:tmpl w:val="34DA1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CF4BC6"/>
    <w:multiLevelType w:val="multilevel"/>
    <w:tmpl w:val="4E5A2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763B1B"/>
    <w:multiLevelType w:val="multilevel"/>
    <w:tmpl w:val="57A6E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A98270E"/>
    <w:multiLevelType w:val="multilevel"/>
    <w:tmpl w:val="0F1AC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B905DC"/>
    <w:multiLevelType w:val="multilevel"/>
    <w:tmpl w:val="F9A0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471F02"/>
    <w:multiLevelType w:val="multilevel"/>
    <w:tmpl w:val="B0CA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CA641B"/>
    <w:multiLevelType w:val="multilevel"/>
    <w:tmpl w:val="5A5CD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5"/>
  </w:num>
  <w:num w:numId="8">
    <w:abstractNumId w:val="8"/>
  </w:num>
  <w:num w:numId="9">
    <w:abstractNumId w:val="7"/>
  </w:num>
  <w:num w:numId="10">
    <w:abstractNumId w:val="9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336"/>
    <w:rsid w:val="000307C1"/>
    <w:rsid w:val="003D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7D61"/>
  <w15:docId w15:val="{8BD796D9-FCC6-4186-9CDF-A0BD71C6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link w:val="Heading1Char"/>
    <w:uiPriority w:val="9"/>
    <w:qFormat/>
    <w:rsid w:val="000307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307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307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7C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307C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307C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307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0307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0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752</Words>
  <Characters>4290</Characters>
  <Application>Microsoft Office Word</Application>
  <DocSecurity>0</DocSecurity>
  <Lines>35</Lines>
  <Paragraphs>10</Paragraphs>
  <ScaleCrop>false</ScaleCrop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vance ongaga</cp:lastModifiedBy>
  <cp:revision>2</cp:revision>
  <dcterms:created xsi:type="dcterms:W3CDTF">2025-12-05T18:27:00Z</dcterms:created>
  <dcterms:modified xsi:type="dcterms:W3CDTF">2025-12-05T18:27:00Z</dcterms:modified>
</cp:coreProperties>
</file>